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401"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7"/>
        <w:gridCol w:w="905"/>
        <w:gridCol w:w="837"/>
        <w:gridCol w:w="97"/>
        <w:gridCol w:w="1083"/>
        <w:gridCol w:w="214"/>
        <w:gridCol w:w="90"/>
        <w:gridCol w:w="1024"/>
        <w:gridCol w:w="278"/>
        <w:gridCol w:w="498"/>
        <w:gridCol w:w="717"/>
      </w:tblGrid>
      <w:tr w:rsidR="007C3CB8" w:rsidRPr="00A22864" w:rsidTr="00584A42">
        <w:trPr>
          <w:trHeight w:val="227"/>
          <w:jc w:val="center"/>
        </w:trPr>
        <w:tc>
          <w:tcPr>
            <w:tcW w:w="1822"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78" w:type="pct"/>
            <w:gridSpan w:val="8"/>
            <w:vAlign w:val="center"/>
          </w:tcPr>
          <w:p w:rsidR="007C3CB8" w:rsidRPr="00584A42" w:rsidRDefault="00584A42" w:rsidP="00D638D4">
            <w:pPr>
              <w:spacing w:after="60"/>
              <w:rPr>
                <w:lang w:val="sr-Cyrl-RS"/>
              </w:rPr>
            </w:pPr>
            <w:r>
              <w:rPr>
                <w:lang w:val="sr-Cyrl-RS"/>
              </w:rPr>
              <w:t>Растко Василић</w:t>
            </w:r>
          </w:p>
        </w:tc>
      </w:tr>
      <w:tr w:rsidR="007C3CB8" w:rsidRPr="00A22864" w:rsidTr="00584A42">
        <w:trPr>
          <w:trHeight w:val="227"/>
          <w:jc w:val="center"/>
        </w:trPr>
        <w:tc>
          <w:tcPr>
            <w:tcW w:w="1822" w:type="pct"/>
            <w:gridSpan w:val="4"/>
            <w:vAlign w:val="center"/>
          </w:tcPr>
          <w:p w:rsidR="007C3CB8" w:rsidRPr="00A22864" w:rsidRDefault="007C3CB8" w:rsidP="00D638D4">
            <w:pPr>
              <w:spacing w:after="60"/>
              <w:rPr>
                <w:lang w:val="sr-Cyrl-CS"/>
              </w:rPr>
            </w:pPr>
            <w:r w:rsidRPr="00A22864">
              <w:rPr>
                <w:b/>
                <w:lang w:val="sr-Cyrl-CS"/>
              </w:rPr>
              <w:t>Звање</w:t>
            </w:r>
          </w:p>
        </w:tc>
        <w:tc>
          <w:tcPr>
            <w:tcW w:w="3178" w:type="pct"/>
            <w:gridSpan w:val="8"/>
            <w:vAlign w:val="center"/>
          </w:tcPr>
          <w:p w:rsidR="007C3CB8" w:rsidRPr="00A22864" w:rsidRDefault="00584A42" w:rsidP="00D638D4">
            <w:pPr>
              <w:spacing w:after="60"/>
              <w:rPr>
                <w:lang w:val="sr-Cyrl-CS"/>
              </w:rPr>
            </w:pPr>
            <w:r>
              <w:rPr>
                <w:lang w:val="sr-Cyrl-CS"/>
              </w:rPr>
              <w:t>ванредни професор</w:t>
            </w:r>
          </w:p>
        </w:tc>
      </w:tr>
      <w:tr w:rsidR="007C3CB8" w:rsidRPr="00A22864" w:rsidTr="00584A42">
        <w:trPr>
          <w:trHeight w:val="227"/>
          <w:jc w:val="center"/>
        </w:trPr>
        <w:tc>
          <w:tcPr>
            <w:tcW w:w="1822"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78" w:type="pct"/>
            <w:gridSpan w:val="8"/>
            <w:vAlign w:val="center"/>
          </w:tcPr>
          <w:p w:rsidR="007C3CB8" w:rsidRPr="00A22864" w:rsidRDefault="00584A42" w:rsidP="00D638D4">
            <w:pPr>
              <w:spacing w:after="60"/>
              <w:rPr>
                <w:lang w:val="sr-Cyrl-CS"/>
              </w:rPr>
            </w:pPr>
            <w:r>
              <w:rPr>
                <w:lang w:val="sr-Cyrl-CS"/>
              </w:rPr>
              <w:t>Примењена физика</w:t>
            </w:r>
          </w:p>
        </w:tc>
      </w:tr>
      <w:tr w:rsidR="007C3CB8" w:rsidRPr="00A22864" w:rsidTr="00584A42">
        <w:trPr>
          <w:trHeight w:val="227"/>
          <w:jc w:val="center"/>
        </w:trPr>
        <w:tc>
          <w:tcPr>
            <w:tcW w:w="1157"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66" w:type="pct"/>
            <w:vAlign w:val="center"/>
          </w:tcPr>
          <w:p w:rsidR="007C3CB8" w:rsidRPr="00A22864" w:rsidRDefault="007C3CB8" w:rsidP="00D638D4">
            <w:pPr>
              <w:spacing w:after="60"/>
              <w:rPr>
                <w:lang w:val="sr-Cyrl-CS"/>
              </w:rPr>
            </w:pPr>
            <w:r w:rsidRPr="00A22864">
              <w:rPr>
                <w:lang w:val="sr-Cyrl-CS"/>
              </w:rPr>
              <w:t xml:space="preserve">Година </w:t>
            </w:r>
          </w:p>
        </w:tc>
        <w:tc>
          <w:tcPr>
            <w:tcW w:w="1110"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67"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584A42">
        <w:trPr>
          <w:trHeight w:val="227"/>
          <w:jc w:val="center"/>
        </w:trPr>
        <w:tc>
          <w:tcPr>
            <w:tcW w:w="1157"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66" w:type="pct"/>
            <w:vAlign w:val="center"/>
          </w:tcPr>
          <w:p w:rsidR="007C3CB8" w:rsidRPr="00A22864" w:rsidRDefault="00584A42" w:rsidP="00D638D4">
            <w:pPr>
              <w:spacing w:after="60"/>
              <w:rPr>
                <w:lang w:val="sr-Cyrl-CS"/>
              </w:rPr>
            </w:pPr>
            <w:r>
              <w:rPr>
                <w:lang w:val="sr-Cyrl-CS"/>
              </w:rPr>
              <w:t>2021</w:t>
            </w:r>
          </w:p>
        </w:tc>
        <w:tc>
          <w:tcPr>
            <w:tcW w:w="1110" w:type="pct"/>
            <w:gridSpan w:val="3"/>
            <w:vAlign w:val="center"/>
          </w:tcPr>
          <w:p w:rsidR="007C3CB8" w:rsidRPr="00A22864" w:rsidRDefault="00584A42" w:rsidP="00D638D4">
            <w:pPr>
              <w:spacing w:after="60"/>
              <w:rPr>
                <w:lang w:val="sr-Cyrl-CS"/>
              </w:rPr>
            </w:pPr>
            <w:r>
              <w:rPr>
                <w:lang w:val="sr-Cyrl-CS"/>
              </w:rPr>
              <w:t>Физички факултет Универзитета у Београду</w:t>
            </w:r>
          </w:p>
        </w:tc>
        <w:tc>
          <w:tcPr>
            <w:tcW w:w="2067" w:type="pct"/>
            <w:gridSpan w:val="5"/>
            <w:vAlign w:val="center"/>
          </w:tcPr>
          <w:p w:rsidR="007C3CB8" w:rsidRPr="00A22864" w:rsidRDefault="00584A42" w:rsidP="00D638D4">
            <w:pPr>
              <w:spacing w:after="60"/>
              <w:rPr>
                <w:lang w:val="sr-Cyrl-CS"/>
              </w:rPr>
            </w:pPr>
            <w:r>
              <w:rPr>
                <w:lang w:val="sr-Cyrl-CS"/>
              </w:rPr>
              <w:t>Примењена физика</w:t>
            </w:r>
          </w:p>
        </w:tc>
      </w:tr>
      <w:tr w:rsidR="007C3CB8" w:rsidRPr="00A22864" w:rsidTr="00584A42">
        <w:trPr>
          <w:trHeight w:val="227"/>
          <w:jc w:val="center"/>
        </w:trPr>
        <w:tc>
          <w:tcPr>
            <w:tcW w:w="1157" w:type="pct"/>
            <w:gridSpan w:val="3"/>
            <w:vAlign w:val="center"/>
          </w:tcPr>
          <w:p w:rsidR="007C3CB8" w:rsidRPr="00A22864" w:rsidRDefault="007C3CB8" w:rsidP="00D638D4">
            <w:pPr>
              <w:spacing w:after="60"/>
              <w:rPr>
                <w:lang w:val="sr-Cyrl-CS"/>
              </w:rPr>
            </w:pPr>
            <w:r w:rsidRPr="00A22864">
              <w:rPr>
                <w:lang w:val="sr-Cyrl-CS"/>
              </w:rPr>
              <w:t>Докторат</w:t>
            </w:r>
          </w:p>
        </w:tc>
        <w:tc>
          <w:tcPr>
            <w:tcW w:w="666" w:type="pct"/>
            <w:vAlign w:val="center"/>
          </w:tcPr>
          <w:p w:rsidR="007C3CB8" w:rsidRPr="00A22864" w:rsidRDefault="00584A42" w:rsidP="00D638D4">
            <w:pPr>
              <w:spacing w:after="60"/>
              <w:rPr>
                <w:lang w:val="sr-Cyrl-CS"/>
              </w:rPr>
            </w:pPr>
            <w:r>
              <w:rPr>
                <w:lang w:val="sr-Cyrl-CS"/>
              </w:rPr>
              <w:t>2006</w:t>
            </w:r>
          </w:p>
        </w:tc>
        <w:tc>
          <w:tcPr>
            <w:tcW w:w="1110" w:type="pct"/>
            <w:gridSpan w:val="3"/>
            <w:vAlign w:val="center"/>
          </w:tcPr>
          <w:p w:rsidR="007C3CB8" w:rsidRPr="00A22864" w:rsidRDefault="00584A42" w:rsidP="00D638D4">
            <w:pPr>
              <w:spacing w:after="60"/>
              <w:rPr>
                <w:lang w:val="sr-Cyrl-CS"/>
              </w:rPr>
            </w:pPr>
            <w:r>
              <w:rPr>
                <w:lang w:val="sr-Cyrl-CS"/>
              </w:rPr>
              <w:t>Универзитет Државе Њујорк у Бингемтону, САД</w:t>
            </w:r>
          </w:p>
        </w:tc>
        <w:tc>
          <w:tcPr>
            <w:tcW w:w="2067" w:type="pct"/>
            <w:gridSpan w:val="5"/>
            <w:vAlign w:val="center"/>
          </w:tcPr>
          <w:p w:rsidR="007C3CB8" w:rsidRPr="00A22864" w:rsidRDefault="00584A42" w:rsidP="00D638D4">
            <w:pPr>
              <w:spacing w:after="60"/>
              <w:rPr>
                <w:lang w:val="sr-Cyrl-CS"/>
              </w:rPr>
            </w:pPr>
            <w:r>
              <w:rPr>
                <w:lang w:val="sr-Cyrl-CS"/>
              </w:rPr>
              <w:t>Наука о материјалима</w:t>
            </w:r>
          </w:p>
        </w:tc>
      </w:tr>
      <w:tr w:rsidR="007C3CB8" w:rsidRPr="00A22864" w:rsidTr="00584A42">
        <w:trPr>
          <w:trHeight w:val="227"/>
          <w:jc w:val="center"/>
        </w:trPr>
        <w:tc>
          <w:tcPr>
            <w:tcW w:w="1157" w:type="pct"/>
            <w:gridSpan w:val="3"/>
            <w:vAlign w:val="center"/>
          </w:tcPr>
          <w:p w:rsidR="007C3CB8" w:rsidRPr="000D32C3" w:rsidRDefault="007C3CB8" w:rsidP="00D638D4">
            <w:pPr>
              <w:spacing w:after="60"/>
            </w:pPr>
            <w:r>
              <w:t>Магистратура</w:t>
            </w:r>
          </w:p>
        </w:tc>
        <w:tc>
          <w:tcPr>
            <w:tcW w:w="666" w:type="pct"/>
            <w:vAlign w:val="center"/>
          </w:tcPr>
          <w:p w:rsidR="007C3CB8" w:rsidRPr="00A22864" w:rsidRDefault="00584A42" w:rsidP="00D638D4">
            <w:pPr>
              <w:spacing w:after="60"/>
              <w:rPr>
                <w:lang w:val="sr-Cyrl-CS"/>
              </w:rPr>
            </w:pPr>
            <w:r>
              <w:rPr>
                <w:lang w:val="sr-Cyrl-CS"/>
              </w:rPr>
              <w:t>2000</w:t>
            </w:r>
          </w:p>
        </w:tc>
        <w:tc>
          <w:tcPr>
            <w:tcW w:w="1110" w:type="pct"/>
            <w:gridSpan w:val="3"/>
            <w:vAlign w:val="center"/>
          </w:tcPr>
          <w:p w:rsidR="007C3CB8" w:rsidRPr="00A22864" w:rsidRDefault="00584A42" w:rsidP="00D638D4">
            <w:pPr>
              <w:spacing w:after="60"/>
              <w:rPr>
                <w:lang w:val="sr-Cyrl-CS"/>
              </w:rPr>
            </w:pPr>
            <w:r>
              <w:rPr>
                <w:lang w:val="sr-Cyrl-CS"/>
              </w:rPr>
              <w:t>Физички факултет Универзитета у Београду</w:t>
            </w:r>
          </w:p>
        </w:tc>
        <w:tc>
          <w:tcPr>
            <w:tcW w:w="2067" w:type="pct"/>
            <w:gridSpan w:val="5"/>
            <w:vAlign w:val="center"/>
          </w:tcPr>
          <w:p w:rsidR="007C3CB8" w:rsidRPr="00A22864" w:rsidRDefault="00584A42" w:rsidP="00D638D4">
            <w:pPr>
              <w:spacing w:after="60"/>
              <w:rPr>
                <w:lang w:val="sr-Cyrl-CS"/>
              </w:rPr>
            </w:pPr>
            <w:r>
              <w:rPr>
                <w:lang w:val="sr-Cyrl-CS"/>
              </w:rPr>
              <w:t>Примењена физика</w:t>
            </w:r>
          </w:p>
        </w:tc>
      </w:tr>
      <w:tr w:rsidR="007C3CB8" w:rsidRPr="00A22864" w:rsidTr="00584A42">
        <w:trPr>
          <w:trHeight w:val="227"/>
          <w:jc w:val="center"/>
        </w:trPr>
        <w:tc>
          <w:tcPr>
            <w:tcW w:w="1157" w:type="pct"/>
            <w:gridSpan w:val="3"/>
            <w:vAlign w:val="center"/>
          </w:tcPr>
          <w:p w:rsidR="007C3CB8" w:rsidRPr="00A22864" w:rsidRDefault="007C3CB8" w:rsidP="00D638D4">
            <w:pPr>
              <w:spacing w:after="60"/>
              <w:rPr>
                <w:lang w:val="sr-Cyrl-CS"/>
              </w:rPr>
            </w:pPr>
            <w:r w:rsidRPr="00A22864">
              <w:rPr>
                <w:lang w:val="sr-Cyrl-CS"/>
              </w:rPr>
              <w:t>Диплома</w:t>
            </w:r>
          </w:p>
        </w:tc>
        <w:tc>
          <w:tcPr>
            <w:tcW w:w="666" w:type="pct"/>
            <w:vAlign w:val="center"/>
          </w:tcPr>
          <w:p w:rsidR="007C3CB8" w:rsidRPr="00A22864" w:rsidRDefault="00584A42" w:rsidP="00D638D4">
            <w:pPr>
              <w:spacing w:after="60"/>
              <w:rPr>
                <w:lang w:val="sr-Cyrl-CS"/>
              </w:rPr>
            </w:pPr>
            <w:r>
              <w:rPr>
                <w:lang w:val="sr-Cyrl-CS"/>
              </w:rPr>
              <w:t>1997</w:t>
            </w:r>
          </w:p>
        </w:tc>
        <w:tc>
          <w:tcPr>
            <w:tcW w:w="1110" w:type="pct"/>
            <w:gridSpan w:val="3"/>
            <w:vAlign w:val="center"/>
          </w:tcPr>
          <w:p w:rsidR="007C3CB8" w:rsidRPr="00A22864" w:rsidRDefault="007C3CB8" w:rsidP="00D638D4">
            <w:pPr>
              <w:spacing w:after="60"/>
              <w:rPr>
                <w:lang w:val="sr-Cyrl-CS"/>
              </w:rPr>
            </w:pPr>
          </w:p>
        </w:tc>
        <w:tc>
          <w:tcPr>
            <w:tcW w:w="2067" w:type="pct"/>
            <w:gridSpan w:val="5"/>
            <w:vAlign w:val="center"/>
          </w:tcPr>
          <w:p w:rsidR="007C3CB8" w:rsidRPr="00A22864" w:rsidRDefault="00584A42" w:rsidP="00D638D4">
            <w:pPr>
              <w:spacing w:after="60"/>
              <w:rPr>
                <w:lang w:val="sr-Cyrl-CS"/>
              </w:rPr>
            </w:pPr>
            <w:r>
              <w:rPr>
                <w:lang w:val="sr-Cyrl-CS"/>
              </w:rPr>
              <w:t>Експериментална физика</w:t>
            </w:r>
          </w:p>
        </w:tc>
      </w:tr>
      <w:tr w:rsidR="007C3CB8" w:rsidRPr="00A22864" w:rsidTr="00584A42">
        <w:trPr>
          <w:trHeight w:val="227"/>
          <w:jc w:val="center"/>
        </w:trPr>
        <w:tc>
          <w:tcPr>
            <w:tcW w:w="5000" w:type="pct"/>
            <w:gridSpan w:val="12"/>
            <w:vAlign w:val="center"/>
          </w:tcPr>
          <w:p w:rsidR="007C3CB8" w:rsidRPr="00A22864" w:rsidRDefault="007C3CB8" w:rsidP="00D638D4">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7C3CB8" w:rsidRPr="00A22864" w:rsidTr="00584A42">
        <w:trPr>
          <w:trHeight w:val="227"/>
          <w:jc w:val="center"/>
        </w:trPr>
        <w:tc>
          <w:tcPr>
            <w:tcW w:w="432" w:type="pct"/>
            <w:gridSpan w:val="2"/>
            <w:vAlign w:val="center"/>
          </w:tcPr>
          <w:p w:rsidR="007C3CB8" w:rsidRPr="00A22864" w:rsidRDefault="007C3CB8" w:rsidP="00D638D4">
            <w:pPr>
              <w:spacing w:after="60"/>
              <w:rPr>
                <w:lang w:val="sr-Cyrl-CS"/>
              </w:rPr>
            </w:pPr>
            <w:r w:rsidRPr="00A22864">
              <w:rPr>
                <w:lang w:val="sr-Cyrl-CS"/>
              </w:rPr>
              <w:t>Р.Б.</w:t>
            </w:r>
          </w:p>
        </w:tc>
        <w:tc>
          <w:tcPr>
            <w:tcW w:w="1468" w:type="pct"/>
            <w:gridSpan w:val="3"/>
            <w:vAlign w:val="center"/>
          </w:tcPr>
          <w:p w:rsidR="007C3CB8" w:rsidRPr="000D32C3" w:rsidRDefault="007C3CB8" w:rsidP="00D638D4">
            <w:pPr>
              <w:spacing w:after="60"/>
            </w:pPr>
            <w:r w:rsidRPr="00A22864">
              <w:rPr>
                <w:lang w:val="sr-Cyrl-CS"/>
              </w:rPr>
              <w:t>Наслов дисертације</w:t>
            </w:r>
            <w:r>
              <w:t xml:space="preserve">- докторског уметничког пројекта </w:t>
            </w:r>
          </w:p>
        </w:tc>
        <w:tc>
          <w:tcPr>
            <w:tcW w:w="1110" w:type="pct"/>
            <w:gridSpan w:val="3"/>
            <w:vAlign w:val="center"/>
          </w:tcPr>
          <w:p w:rsidR="007C3CB8" w:rsidRPr="00A22864" w:rsidRDefault="007C3CB8" w:rsidP="00D638D4">
            <w:pPr>
              <w:spacing w:after="60"/>
              <w:rPr>
                <w:lang w:val="sr-Cyrl-CS"/>
              </w:rPr>
            </w:pPr>
            <w:r w:rsidRPr="00A22864">
              <w:rPr>
                <w:lang w:val="sr-Cyrl-CS"/>
              </w:rPr>
              <w:t>Име кандидата</w:t>
            </w:r>
          </w:p>
        </w:tc>
        <w:tc>
          <w:tcPr>
            <w:tcW w:w="1034" w:type="pct"/>
            <w:gridSpan w:val="2"/>
            <w:vAlign w:val="center"/>
          </w:tcPr>
          <w:p w:rsidR="007C3CB8" w:rsidRPr="00A22864" w:rsidRDefault="007C3CB8" w:rsidP="00D638D4">
            <w:pPr>
              <w:spacing w:after="60"/>
              <w:rPr>
                <w:lang w:val="sr-Cyrl-CS"/>
              </w:rPr>
            </w:pPr>
            <w:r w:rsidRPr="00A22864">
              <w:rPr>
                <w:lang w:val="sr-Cyrl-CS"/>
              </w:rPr>
              <w:t xml:space="preserve">*пријављена </w:t>
            </w:r>
          </w:p>
        </w:tc>
        <w:tc>
          <w:tcPr>
            <w:tcW w:w="956" w:type="pct"/>
            <w:gridSpan w:val="2"/>
            <w:vAlign w:val="center"/>
          </w:tcPr>
          <w:p w:rsidR="007C3CB8" w:rsidRPr="00A22864" w:rsidRDefault="007C3CB8" w:rsidP="00D638D4">
            <w:pPr>
              <w:spacing w:after="60"/>
              <w:rPr>
                <w:lang w:val="sr-Cyrl-CS"/>
              </w:rPr>
            </w:pPr>
            <w:r w:rsidRPr="00A22864">
              <w:rPr>
                <w:lang w:val="sr-Cyrl-CS"/>
              </w:rPr>
              <w:t>** одбрањена</w:t>
            </w:r>
          </w:p>
        </w:tc>
      </w:tr>
      <w:tr w:rsidR="007C3CB8" w:rsidRPr="00A22864" w:rsidTr="00584A42">
        <w:trPr>
          <w:trHeight w:val="227"/>
          <w:jc w:val="center"/>
        </w:trPr>
        <w:tc>
          <w:tcPr>
            <w:tcW w:w="432" w:type="pct"/>
            <w:gridSpan w:val="2"/>
            <w:vAlign w:val="center"/>
          </w:tcPr>
          <w:p w:rsidR="007C3CB8" w:rsidRPr="00A22864" w:rsidRDefault="007C3CB8" w:rsidP="00D638D4">
            <w:pPr>
              <w:spacing w:after="60"/>
              <w:rPr>
                <w:lang w:val="sr-Cyrl-CS"/>
              </w:rPr>
            </w:pPr>
          </w:p>
        </w:tc>
        <w:tc>
          <w:tcPr>
            <w:tcW w:w="1468" w:type="pct"/>
            <w:gridSpan w:val="3"/>
            <w:vAlign w:val="center"/>
          </w:tcPr>
          <w:p w:rsidR="007C3CB8" w:rsidRPr="00A22864" w:rsidRDefault="007C3CB8" w:rsidP="00D638D4">
            <w:pPr>
              <w:spacing w:after="60"/>
              <w:rPr>
                <w:lang w:val="sr-Cyrl-CS"/>
              </w:rPr>
            </w:pPr>
          </w:p>
        </w:tc>
        <w:tc>
          <w:tcPr>
            <w:tcW w:w="1110" w:type="pct"/>
            <w:gridSpan w:val="3"/>
            <w:vAlign w:val="center"/>
          </w:tcPr>
          <w:p w:rsidR="007C3CB8" w:rsidRPr="00A22864" w:rsidRDefault="007C3CB8" w:rsidP="00D638D4">
            <w:pPr>
              <w:spacing w:after="60"/>
              <w:rPr>
                <w:lang w:val="sr-Cyrl-CS"/>
              </w:rPr>
            </w:pPr>
          </w:p>
        </w:tc>
        <w:tc>
          <w:tcPr>
            <w:tcW w:w="1034" w:type="pct"/>
            <w:gridSpan w:val="2"/>
            <w:vAlign w:val="center"/>
          </w:tcPr>
          <w:p w:rsidR="007C3CB8" w:rsidRPr="00A22864" w:rsidRDefault="007C3CB8" w:rsidP="00D638D4">
            <w:pPr>
              <w:spacing w:after="60"/>
              <w:rPr>
                <w:lang w:val="sr-Cyrl-CS"/>
              </w:rPr>
            </w:pPr>
          </w:p>
        </w:tc>
        <w:tc>
          <w:tcPr>
            <w:tcW w:w="956" w:type="pct"/>
            <w:gridSpan w:val="2"/>
            <w:vAlign w:val="center"/>
          </w:tcPr>
          <w:p w:rsidR="007C3CB8" w:rsidRPr="00A22864" w:rsidRDefault="007C3CB8" w:rsidP="00D638D4">
            <w:pPr>
              <w:spacing w:after="60"/>
              <w:rPr>
                <w:lang w:val="sr-Cyrl-CS"/>
              </w:rPr>
            </w:pPr>
          </w:p>
        </w:tc>
      </w:tr>
      <w:tr w:rsidR="007C3CB8" w:rsidRPr="00A22864" w:rsidTr="00584A42">
        <w:trPr>
          <w:trHeight w:val="227"/>
          <w:jc w:val="center"/>
        </w:trPr>
        <w:tc>
          <w:tcPr>
            <w:tcW w:w="432" w:type="pct"/>
            <w:gridSpan w:val="2"/>
            <w:vAlign w:val="center"/>
          </w:tcPr>
          <w:p w:rsidR="007C3CB8" w:rsidRPr="00A22864" w:rsidRDefault="007C3CB8" w:rsidP="00D638D4">
            <w:pPr>
              <w:spacing w:after="60"/>
              <w:rPr>
                <w:lang w:val="sr-Cyrl-CS"/>
              </w:rPr>
            </w:pPr>
          </w:p>
        </w:tc>
        <w:tc>
          <w:tcPr>
            <w:tcW w:w="1468" w:type="pct"/>
            <w:gridSpan w:val="3"/>
            <w:vAlign w:val="center"/>
          </w:tcPr>
          <w:p w:rsidR="007C3CB8" w:rsidRPr="00A22864" w:rsidRDefault="007C3CB8" w:rsidP="00D638D4">
            <w:pPr>
              <w:spacing w:after="60"/>
              <w:rPr>
                <w:lang w:val="sr-Cyrl-CS"/>
              </w:rPr>
            </w:pPr>
          </w:p>
        </w:tc>
        <w:tc>
          <w:tcPr>
            <w:tcW w:w="1110" w:type="pct"/>
            <w:gridSpan w:val="3"/>
            <w:vAlign w:val="center"/>
          </w:tcPr>
          <w:p w:rsidR="007C3CB8" w:rsidRPr="00A22864" w:rsidRDefault="007C3CB8" w:rsidP="00D638D4">
            <w:pPr>
              <w:spacing w:after="60"/>
              <w:rPr>
                <w:lang w:val="sr-Cyrl-CS"/>
              </w:rPr>
            </w:pPr>
          </w:p>
        </w:tc>
        <w:tc>
          <w:tcPr>
            <w:tcW w:w="1034" w:type="pct"/>
            <w:gridSpan w:val="2"/>
            <w:vAlign w:val="center"/>
          </w:tcPr>
          <w:p w:rsidR="007C3CB8" w:rsidRPr="00A22864" w:rsidRDefault="007C3CB8" w:rsidP="00D638D4">
            <w:pPr>
              <w:spacing w:after="60"/>
              <w:rPr>
                <w:lang w:val="sr-Cyrl-CS"/>
              </w:rPr>
            </w:pPr>
          </w:p>
        </w:tc>
        <w:tc>
          <w:tcPr>
            <w:tcW w:w="956" w:type="pct"/>
            <w:gridSpan w:val="2"/>
            <w:vAlign w:val="center"/>
          </w:tcPr>
          <w:p w:rsidR="007C3CB8" w:rsidRPr="00A22864" w:rsidRDefault="007C3CB8" w:rsidP="00D638D4">
            <w:pPr>
              <w:spacing w:after="60"/>
              <w:rPr>
                <w:lang w:val="sr-Cyrl-CS"/>
              </w:rPr>
            </w:pPr>
          </w:p>
        </w:tc>
      </w:tr>
      <w:tr w:rsidR="007C3CB8" w:rsidRPr="00A22864" w:rsidTr="00584A42">
        <w:trPr>
          <w:trHeight w:val="227"/>
          <w:jc w:val="center"/>
        </w:trPr>
        <w:tc>
          <w:tcPr>
            <w:tcW w:w="432" w:type="pct"/>
            <w:gridSpan w:val="2"/>
            <w:vAlign w:val="center"/>
          </w:tcPr>
          <w:p w:rsidR="007C3CB8" w:rsidRPr="00A22864" w:rsidRDefault="007C3CB8" w:rsidP="00D638D4">
            <w:pPr>
              <w:spacing w:after="60"/>
              <w:rPr>
                <w:lang w:val="sr-Cyrl-CS"/>
              </w:rPr>
            </w:pPr>
          </w:p>
        </w:tc>
        <w:tc>
          <w:tcPr>
            <w:tcW w:w="1468" w:type="pct"/>
            <w:gridSpan w:val="3"/>
            <w:vAlign w:val="center"/>
          </w:tcPr>
          <w:p w:rsidR="007C3CB8" w:rsidRPr="00A22864" w:rsidRDefault="007C3CB8" w:rsidP="00D638D4">
            <w:pPr>
              <w:spacing w:after="60"/>
              <w:rPr>
                <w:lang w:val="sr-Cyrl-CS"/>
              </w:rPr>
            </w:pPr>
          </w:p>
        </w:tc>
        <w:tc>
          <w:tcPr>
            <w:tcW w:w="1110" w:type="pct"/>
            <w:gridSpan w:val="3"/>
            <w:vAlign w:val="center"/>
          </w:tcPr>
          <w:p w:rsidR="007C3CB8" w:rsidRPr="00A22864" w:rsidRDefault="007C3CB8" w:rsidP="00D638D4">
            <w:pPr>
              <w:spacing w:after="60"/>
              <w:rPr>
                <w:lang w:val="sr-Cyrl-CS"/>
              </w:rPr>
            </w:pPr>
          </w:p>
        </w:tc>
        <w:tc>
          <w:tcPr>
            <w:tcW w:w="1034" w:type="pct"/>
            <w:gridSpan w:val="2"/>
            <w:vAlign w:val="center"/>
          </w:tcPr>
          <w:p w:rsidR="007C3CB8" w:rsidRPr="00A22864" w:rsidRDefault="007C3CB8" w:rsidP="00D638D4">
            <w:pPr>
              <w:spacing w:after="60"/>
              <w:rPr>
                <w:lang w:val="sr-Cyrl-CS"/>
              </w:rPr>
            </w:pPr>
          </w:p>
        </w:tc>
        <w:tc>
          <w:tcPr>
            <w:tcW w:w="956" w:type="pct"/>
            <w:gridSpan w:val="2"/>
            <w:vAlign w:val="center"/>
          </w:tcPr>
          <w:p w:rsidR="007C3CB8" w:rsidRPr="00A22864" w:rsidRDefault="007C3CB8" w:rsidP="00D638D4">
            <w:pPr>
              <w:spacing w:after="60"/>
              <w:rPr>
                <w:lang w:val="sr-Cyrl-CS"/>
              </w:rPr>
            </w:pPr>
          </w:p>
        </w:tc>
      </w:tr>
      <w:tr w:rsidR="007C3CB8" w:rsidRPr="00A22864" w:rsidTr="00584A42">
        <w:trPr>
          <w:trHeight w:val="227"/>
          <w:jc w:val="center"/>
        </w:trPr>
        <w:tc>
          <w:tcPr>
            <w:tcW w:w="432" w:type="pct"/>
            <w:gridSpan w:val="2"/>
            <w:vAlign w:val="center"/>
          </w:tcPr>
          <w:p w:rsidR="007C3CB8" w:rsidRPr="00A22864" w:rsidRDefault="007C3CB8" w:rsidP="00D638D4">
            <w:pPr>
              <w:spacing w:after="60"/>
              <w:rPr>
                <w:lang w:val="sr-Cyrl-CS"/>
              </w:rPr>
            </w:pPr>
          </w:p>
        </w:tc>
        <w:tc>
          <w:tcPr>
            <w:tcW w:w="1468" w:type="pct"/>
            <w:gridSpan w:val="3"/>
            <w:vAlign w:val="center"/>
          </w:tcPr>
          <w:p w:rsidR="007C3CB8" w:rsidRPr="00A22864" w:rsidRDefault="007C3CB8" w:rsidP="00D638D4">
            <w:pPr>
              <w:spacing w:after="60"/>
              <w:rPr>
                <w:lang w:val="sr-Cyrl-CS"/>
              </w:rPr>
            </w:pPr>
          </w:p>
        </w:tc>
        <w:tc>
          <w:tcPr>
            <w:tcW w:w="1110" w:type="pct"/>
            <w:gridSpan w:val="3"/>
            <w:vAlign w:val="center"/>
          </w:tcPr>
          <w:p w:rsidR="007C3CB8" w:rsidRPr="00A22864" w:rsidRDefault="007C3CB8" w:rsidP="00D638D4">
            <w:pPr>
              <w:spacing w:after="60"/>
              <w:rPr>
                <w:lang w:val="sr-Cyrl-CS"/>
              </w:rPr>
            </w:pPr>
          </w:p>
        </w:tc>
        <w:tc>
          <w:tcPr>
            <w:tcW w:w="1034" w:type="pct"/>
            <w:gridSpan w:val="2"/>
            <w:vAlign w:val="center"/>
          </w:tcPr>
          <w:p w:rsidR="007C3CB8" w:rsidRPr="00A22864" w:rsidRDefault="007C3CB8" w:rsidP="00D638D4">
            <w:pPr>
              <w:spacing w:after="60"/>
              <w:rPr>
                <w:lang w:val="sr-Cyrl-CS"/>
              </w:rPr>
            </w:pPr>
          </w:p>
        </w:tc>
        <w:tc>
          <w:tcPr>
            <w:tcW w:w="956" w:type="pct"/>
            <w:gridSpan w:val="2"/>
            <w:vAlign w:val="center"/>
          </w:tcPr>
          <w:p w:rsidR="007C3CB8" w:rsidRPr="00A22864" w:rsidRDefault="007C3CB8" w:rsidP="00D638D4">
            <w:pPr>
              <w:spacing w:after="60"/>
              <w:rPr>
                <w:lang w:val="sr-Cyrl-CS"/>
              </w:rPr>
            </w:pPr>
          </w:p>
        </w:tc>
      </w:tr>
      <w:tr w:rsidR="007C3CB8" w:rsidRPr="00A22864" w:rsidTr="00584A42">
        <w:trPr>
          <w:trHeight w:val="227"/>
          <w:jc w:val="center"/>
        </w:trPr>
        <w:tc>
          <w:tcPr>
            <w:tcW w:w="432" w:type="pct"/>
            <w:gridSpan w:val="2"/>
            <w:vAlign w:val="center"/>
          </w:tcPr>
          <w:p w:rsidR="007C3CB8" w:rsidRPr="00A22864" w:rsidRDefault="007C3CB8" w:rsidP="00D638D4">
            <w:pPr>
              <w:spacing w:after="60"/>
              <w:rPr>
                <w:lang w:val="sr-Cyrl-CS"/>
              </w:rPr>
            </w:pPr>
          </w:p>
        </w:tc>
        <w:tc>
          <w:tcPr>
            <w:tcW w:w="1468" w:type="pct"/>
            <w:gridSpan w:val="3"/>
            <w:vAlign w:val="center"/>
          </w:tcPr>
          <w:p w:rsidR="007C3CB8" w:rsidRPr="00A22864" w:rsidRDefault="007C3CB8" w:rsidP="00D638D4">
            <w:pPr>
              <w:spacing w:after="60"/>
              <w:rPr>
                <w:lang w:val="sr-Cyrl-CS"/>
              </w:rPr>
            </w:pPr>
          </w:p>
        </w:tc>
        <w:tc>
          <w:tcPr>
            <w:tcW w:w="1110" w:type="pct"/>
            <w:gridSpan w:val="3"/>
            <w:vAlign w:val="center"/>
          </w:tcPr>
          <w:p w:rsidR="007C3CB8" w:rsidRPr="00A22864" w:rsidRDefault="007C3CB8" w:rsidP="00D638D4">
            <w:pPr>
              <w:spacing w:after="60"/>
              <w:rPr>
                <w:lang w:val="sr-Cyrl-CS"/>
              </w:rPr>
            </w:pPr>
          </w:p>
        </w:tc>
        <w:tc>
          <w:tcPr>
            <w:tcW w:w="1034" w:type="pct"/>
            <w:gridSpan w:val="2"/>
            <w:vAlign w:val="center"/>
          </w:tcPr>
          <w:p w:rsidR="007C3CB8" w:rsidRPr="00A22864" w:rsidRDefault="007C3CB8" w:rsidP="00D638D4">
            <w:pPr>
              <w:spacing w:after="60"/>
              <w:rPr>
                <w:lang w:val="sr-Cyrl-CS"/>
              </w:rPr>
            </w:pPr>
          </w:p>
        </w:tc>
        <w:tc>
          <w:tcPr>
            <w:tcW w:w="956" w:type="pct"/>
            <w:gridSpan w:val="2"/>
            <w:vAlign w:val="center"/>
          </w:tcPr>
          <w:p w:rsidR="007C3CB8" w:rsidRPr="00A22864" w:rsidRDefault="007C3CB8" w:rsidP="00D638D4">
            <w:pPr>
              <w:spacing w:after="60"/>
              <w:rPr>
                <w:lang w:val="sr-Cyrl-CS"/>
              </w:rPr>
            </w:pPr>
          </w:p>
        </w:tc>
      </w:tr>
      <w:tr w:rsidR="007C3CB8" w:rsidRPr="00A22864" w:rsidTr="00584A42">
        <w:trPr>
          <w:trHeight w:val="227"/>
          <w:jc w:val="center"/>
        </w:trPr>
        <w:tc>
          <w:tcPr>
            <w:tcW w:w="432" w:type="pct"/>
            <w:gridSpan w:val="2"/>
            <w:vAlign w:val="center"/>
          </w:tcPr>
          <w:p w:rsidR="007C3CB8" w:rsidRPr="00A22864" w:rsidRDefault="007C3CB8" w:rsidP="00D638D4">
            <w:pPr>
              <w:spacing w:after="60"/>
              <w:rPr>
                <w:lang w:val="sr-Cyrl-CS"/>
              </w:rPr>
            </w:pPr>
          </w:p>
        </w:tc>
        <w:tc>
          <w:tcPr>
            <w:tcW w:w="1468" w:type="pct"/>
            <w:gridSpan w:val="3"/>
            <w:vAlign w:val="center"/>
          </w:tcPr>
          <w:p w:rsidR="007C3CB8" w:rsidRPr="00A22864" w:rsidRDefault="007C3CB8" w:rsidP="00D638D4">
            <w:pPr>
              <w:spacing w:after="60"/>
              <w:rPr>
                <w:lang w:val="sr-Cyrl-CS"/>
              </w:rPr>
            </w:pPr>
          </w:p>
        </w:tc>
        <w:tc>
          <w:tcPr>
            <w:tcW w:w="1110" w:type="pct"/>
            <w:gridSpan w:val="3"/>
            <w:vAlign w:val="center"/>
          </w:tcPr>
          <w:p w:rsidR="007C3CB8" w:rsidRPr="00A22864" w:rsidRDefault="007C3CB8" w:rsidP="00D638D4">
            <w:pPr>
              <w:spacing w:after="60"/>
              <w:rPr>
                <w:lang w:val="sr-Cyrl-CS"/>
              </w:rPr>
            </w:pPr>
          </w:p>
        </w:tc>
        <w:tc>
          <w:tcPr>
            <w:tcW w:w="1034" w:type="pct"/>
            <w:gridSpan w:val="2"/>
            <w:vAlign w:val="center"/>
          </w:tcPr>
          <w:p w:rsidR="007C3CB8" w:rsidRPr="00A22864" w:rsidRDefault="007C3CB8" w:rsidP="00D638D4">
            <w:pPr>
              <w:spacing w:after="60"/>
              <w:rPr>
                <w:lang w:val="sr-Cyrl-CS"/>
              </w:rPr>
            </w:pPr>
          </w:p>
        </w:tc>
        <w:tc>
          <w:tcPr>
            <w:tcW w:w="956" w:type="pct"/>
            <w:gridSpan w:val="2"/>
            <w:vAlign w:val="center"/>
          </w:tcPr>
          <w:p w:rsidR="007C3CB8" w:rsidRPr="00A22864" w:rsidRDefault="007C3CB8" w:rsidP="00D638D4">
            <w:pPr>
              <w:spacing w:after="60"/>
              <w:rPr>
                <w:lang w:val="sr-Cyrl-CS"/>
              </w:rPr>
            </w:pPr>
          </w:p>
        </w:tc>
      </w:tr>
      <w:tr w:rsidR="007C3CB8" w:rsidRPr="00A22864" w:rsidTr="00584A42">
        <w:trPr>
          <w:trHeight w:val="227"/>
          <w:jc w:val="center"/>
        </w:trPr>
        <w:tc>
          <w:tcPr>
            <w:tcW w:w="432" w:type="pct"/>
            <w:gridSpan w:val="2"/>
            <w:vAlign w:val="center"/>
          </w:tcPr>
          <w:p w:rsidR="007C3CB8" w:rsidRPr="00A22864" w:rsidRDefault="007C3CB8" w:rsidP="00D638D4">
            <w:pPr>
              <w:spacing w:after="60"/>
              <w:rPr>
                <w:lang w:val="sr-Cyrl-CS"/>
              </w:rPr>
            </w:pPr>
          </w:p>
        </w:tc>
        <w:tc>
          <w:tcPr>
            <w:tcW w:w="1468" w:type="pct"/>
            <w:gridSpan w:val="3"/>
            <w:vAlign w:val="center"/>
          </w:tcPr>
          <w:p w:rsidR="007C3CB8" w:rsidRPr="00A22864" w:rsidRDefault="007C3CB8" w:rsidP="00D638D4">
            <w:pPr>
              <w:spacing w:after="60"/>
              <w:rPr>
                <w:lang w:val="sr-Cyrl-CS"/>
              </w:rPr>
            </w:pPr>
          </w:p>
        </w:tc>
        <w:tc>
          <w:tcPr>
            <w:tcW w:w="1110" w:type="pct"/>
            <w:gridSpan w:val="3"/>
            <w:vAlign w:val="center"/>
          </w:tcPr>
          <w:p w:rsidR="007C3CB8" w:rsidRPr="00A22864" w:rsidRDefault="007C3CB8" w:rsidP="00D638D4">
            <w:pPr>
              <w:spacing w:after="60"/>
              <w:rPr>
                <w:lang w:val="sr-Cyrl-CS"/>
              </w:rPr>
            </w:pPr>
          </w:p>
        </w:tc>
        <w:tc>
          <w:tcPr>
            <w:tcW w:w="1034" w:type="pct"/>
            <w:gridSpan w:val="2"/>
            <w:vAlign w:val="center"/>
          </w:tcPr>
          <w:p w:rsidR="007C3CB8" w:rsidRPr="00A22864" w:rsidRDefault="007C3CB8" w:rsidP="00D638D4">
            <w:pPr>
              <w:spacing w:after="60"/>
              <w:rPr>
                <w:lang w:val="sr-Cyrl-CS"/>
              </w:rPr>
            </w:pPr>
          </w:p>
        </w:tc>
        <w:tc>
          <w:tcPr>
            <w:tcW w:w="956" w:type="pct"/>
            <w:gridSpan w:val="2"/>
            <w:vAlign w:val="center"/>
          </w:tcPr>
          <w:p w:rsidR="007C3CB8" w:rsidRPr="00A22864" w:rsidRDefault="007C3CB8" w:rsidP="00D638D4">
            <w:pPr>
              <w:spacing w:after="60"/>
              <w:rPr>
                <w:lang w:val="sr-Cyrl-CS"/>
              </w:rPr>
            </w:pPr>
          </w:p>
        </w:tc>
      </w:tr>
      <w:tr w:rsidR="007C3CB8" w:rsidRPr="00A22864" w:rsidTr="00584A42">
        <w:trPr>
          <w:trHeight w:val="227"/>
          <w:jc w:val="center"/>
        </w:trPr>
        <w:tc>
          <w:tcPr>
            <w:tcW w:w="432" w:type="pct"/>
            <w:gridSpan w:val="2"/>
            <w:vAlign w:val="center"/>
          </w:tcPr>
          <w:p w:rsidR="007C3CB8" w:rsidRPr="00A22864" w:rsidRDefault="007C3CB8" w:rsidP="00D638D4">
            <w:pPr>
              <w:spacing w:after="60"/>
              <w:rPr>
                <w:lang w:val="sr-Cyrl-CS"/>
              </w:rPr>
            </w:pPr>
          </w:p>
        </w:tc>
        <w:tc>
          <w:tcPr>
            <w:tcW w:w="1468" w:type="pct"/>
            <w:gridSpan w:val="3"/>
            <w:vAlign w:val="center"/>
          </w:tcPr>
          <w:p w:rsidR="007C3CB8" w:rsidRPr="00A22864" w:rsidRDefault="007C3CB8" w:rsidP="00D638D4">
            <w:pPr>
              <w:spacing w:after="60"/>
              <w:rPr>
                <w:lang w:val="sr-Cyrl-CS"/>
              </w:rPr>
            </w:pPr>
          </w:p>
        </w:tc>
        <w:tc>
          <w:tcPr>
            <w:tcW w:w="1110" w:type="pct"/>
            <w:gridSpan w:val="3"/>
            <w:vAlign w:val="center"/>
          </w:tcPr>
          <w:p w:rsidR="007C3CB8" w:rsidRPr="00A22864" w:rsidRDefault="007C3CB8" w:rsidP="00D638D4">
            <w:pPr>
              <w:spacing w:after="60"/>
              <w:rPr>
                <w:lang w:val="sr-Cyrl-CS"/>
              </w:rPr>
            </w:pPr>
          </w:p>
        </w:tc>
        <w:tc>
          <w:tcPr>
            <w:tcW w:w="1034" w:type="pct"/>
            <w:gridSpan w:val="2"/>
            <w:vAlign w:val="center"/>
          </w:tcPr>
          <w:p w:rsidR="007C3CB8" w:rsidRPr="00A22864" w:rsidRDefault="007C3CB8" w:rsidP="00D638D4">
            <w:pPr>
              <w:spacing w:after="60"/>
              <w:rPr>
                <w:lang w:val="sr-Cyrl-CS"/>
              </w:rPr>
            </w:pPr>
          </w:p>
        </w:tc>
        <w:tc>
          <w:tcPr>
            <w:tcW w:w="956" w:type="pct"/>
            <w:gridSpan w:val="2"/>
            <w:vAlign w:val="center"/>
          </w:tcPr>
          <w:p w:rsidR="007C3CB8" w:rsidRPr="00A22864" w:rsidRDefault="007C3CB8" w:rsidP="00D638D4">
            <w:pPr>
              <w:spacing w:after="60"/>
              <w:rPr>
                <w:lang w:val="sr-Cyrl-CS"/>
              </w:rPr>
            </w:pPr>
          </w:p>
        </w:tc>
      </w:tr>
      <w:tr w:rsidR="007C3CB8" w:rsidRPr="00A22864" w:rsidTr="00584A42">
        <w:trPr>
          <w:trHeight w:val="227"/>
          <w:jc w:val="center"/>
        </w:trPr>
        <w:tc>
          <w:tcPr>
            <w:tcW w:w="5000" w:type="pct"/>
            <w:gridSpan w:val="12"/>
            <w:vAlign w:val="center"/>
          </w:tcPr>
          <w:p w:rsidR="007C3CB8" w:rsidRPr="00A22864" w:rsidRDefault="007C3CB8" w:rsidP="00D638D4">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7C3CB8" w:rsidRPr="00A22864" w:rsidTr="00584A42">
        <w:trPr>
          <w:trHeight w:val="227"/>
          <w:jc w:val="center"/>
        </w:trPr>
        <w:tc>
          <w:tcPr>
            <w:tcW w:w="5000" w:type="pct"/>
            <w:gridSpan w:val="12"/>
            <w:vAlign w:val="center"/>
          </w:tcPr>
          <w:p w:rsidR="007C3CB8" w:rsidRPr="00DE2909" w:rsidRDefault="007C3CB8" w:rsidP="00D638D4">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7C3CB8" w:rsidRPr="004E59A6" w:rsidRDefault="007C3CB8" w:rsidP="00D638D4">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584A42" w:rsidRPr="00A22864" w:rsidTr="00584A42">
        <w:trPr>
          <w:trHeight w:val="227"/>
          <w:jc w:val="center"/>
        </w:trPr>
        <w:tc>
          <w:tcPr>
            <w:tcW w:w="410" w:type="pct"/>
            <w:vAlign w:val="center"/>
          </w:tcPr>
          <w:p w:rsidR="00584A42" w:rsidRPr="00A22864" w:rsidRDefault="00584A42" w:rsidP="00D638D4">
            <w:pPr>
              <w:spacing w:after="60"/>
              <w:rPr>
                <w:b/>
                <w:lang w:val="sr-Cyrl-CS"/>
              </w:rPr>
            </w:pPr>
            <w:r>
              <w:rPr>
                <w:b/>
                <w:lang w:val="sr-Cyrl-CS"/>
              </w:rPr>
              <w:t>1</w:t>
            </w:r>
          </w:p>
        </w:tc>
        <w:tc>
          <w:tcPr>
            <w:tcW w:w="4026" w:type="pct"/>
            <w:gridSpan w:val="10"/>
            <w:vAlign w:val="center"/>
          </w:tcPr>
          <w:p w:rsidR="00584A42" w:rsidRPr="00491993" w:rsidRDefault="00584A42" w:rsidP="00C77CD4">
            <w:pPr>
              <w:tabs>
                <w:tab w:val="left" w:pos="567"/>
              </w:tabs>
              <w:spacing w:after="60"/>
              <w:rPr>
                <w:lang w:val="sr-Cyrl-CS"/>
              </w:rPr>
            </w:pPr>
            <w:r w:rsidRPr="00251888">
              <w:rPr>
                <w:lang w:val="sr-Cyrl-CS"/>
              </w:rPr>
              <w:t xml:space="preserve">K. Mojsilović, N. Tadić, U. Lačnjevac, S. Stojadinović, R. </w:t>
            </w:r>
            <w:r w:rsidRPr="00251888">
              <w:rPr>
                <w:lang w:val="sr-Cyrl-CS"/>
              </w:rPr>
              <w:lastRenderedPageBreak/>
              <w:t>Vasilić, “Characterization of Al–W oxide coatings on aluminum formed by pulsed direct current plasma electrolytic oxidation at ultra-low duty cycles”, Surface &amp; Coatings Technology, 411, 126982 (2021)</w:t>
            </w:r>
          </w:p>
        </w:tc>
        <w:tc>
          <w:tcPr>
            <w:tcW w:w="564" w:type="pct"/>
            <w:vAlign w:val="center"/>
          </w:tcPr>
          <w:p w:rsidR="00584A42" w:rsidRPr="00A22864" w:rsidRDefault="00584A42" w:rsidP="00D638D4">
            <w:pPr>
              <w:spacing w:after="60"/>
              <w:rPr>
                <w:b/>
                <w:lang w:val="sr-Cyrl-CS"/>
              </w:rPr>
            </w:pPr>
            <w:r>
              <w:rPr>
                <w:b/>
                <w:lang w:val="sr-Cyrl-CS"/>
              </w:rPr>
              <w:lastRenderedPageBreak/>
              <w:t>М21</w:t>
            </w:r>
          </w:p>
        </w:tc>
      </w:tr>
      <w:tr w:rsidR="00584A42" w:rsidRPr="00A22864" w:rsidTr="00584A42">
        <w:trPr>
          <w:trHeight w:val="227"/>
          <w:jc w:val="center"/>
        </w:trPr>
        <w:tc>
          <w:tcPr>
            <w:tcW w:w="410" w:type="pct"/>
            <w:vAlign w:val="center"/>
          </w:tcPr>
          <w:p w:rsidR="00584A42" w:rsidRPr="00A22864" w:rsidRDefault="00584A42" w:rsidP="00D638D4">
            <w:pPr>
              <w:spacing w:after="60"/>
              <w:rPr>
                <w:b/>
                <w:lang w:val="sr-Cyrl-CS"/>
              </w:rPr>
            </w:pPr>
            <w:r>
              <w:rPr>
                <w:b/>
                <w:lang w:val="sr-Cyrl-CS"/>
              </w:rPr>
              <w:lastRenderedPageBreak/>
              <w:t>2</w:t>
            </w:r>
          </w:p>
        </w:tc>
        <w:tc>
          <w:tcPr>
            <w:tcW w:w="4026" w:type="pct"/>
            <w:gridSpan w:val="10"/>
            <w:vAlign w:val="center"/>
          </w:tcPr>
          <w:p w:rsidR="00584A42" w:rsidRPr="00491993" w:rsidRDefault="00584A42" w:rsidP="00C77CD4">
            <w:pPr>
              <w:tabs>
                <w:tab w:val="left" w:pos="567"/>
              </w:tabs>
              <w:rPr>
                <w:lang w:val="sr-Cyrl-CS"/>
              </w:rPr>
            </w:pPr>
            <w:r w:rsidRPr="00251888">
              <w:rPr>
                <w:lang w:val="sr-Cyrl-CS"/>
              </w:rPr>
              <w:t>M. Serdechnova, C. Blawert, S.A. Karpushenkov, L.S. Karpushenkova, T. Shulha, P. Karlova, R. Vasilić, S. Stojadinović, S. Stojanović, Lj. Damjanović-Vasilić, V. Heitmann, S.M. Rabchynski, M.L. Zheludkevich, “Properties of ZnO/ZnAl</w:t>
            </w:r>
            <w:r w:rsidRPr="00251888">
              <w:rPr>
                <w:vertAlign w:val="subscript"/>
                <w:lang w:val="sr-Cyrl-CS"/>
              </w:rPr>
              <w:t>2</w:t>
            </w:r>
            <w:r w:rsidRPr="00251888">
              <w:rPr>
                <w:lang w:val="sr-Cyrl-CS"/>
              </w:rPr>
              <w:t>O</w:t>
            </w:r>
            <w:r w:rsidRPr="00251888">
              <w:rPr>
                <w:vertAlign w:val="subscript"/>
                <w:lang w:val="sr-Cyrl-CS"/>
              </w:rPr>
              <w:t>4</w:t>
            </w:r>
            <w:r w:rsidRPr="00251888">
              <w:rPr>
                <w:lang w:val="sr-Cyrl-CS"/>
              </w:rPr>
              <w:t xml:space="preserve"> composite PEO coatings on zinc alloy Z1”, Surface &amp; Coatings Technology, 410, 126948 (2021)</w:t>
            </w:r>
          </w:p>
        </w:tc>
        <w:tc>
          <w:tcPr>
            <w:tcW w:w="564" w:type="pct"/>
            <w:vAlign w:val="center"/>
          </w:tcPr>
          <w:p w:rsidR="00584A42" w:rsidRPr="00A22864" w:rsidRDefault="00584A42" w:rsidP="00D638D4">
            <w:pPr>
              <w:spacing w:after="60"/>
              <w:rPr>
                <w:b/>
                <w:lang w:val="sr-Cyrl-CS"/>
              </w:rPr>
            </w:pPr>
            <w:r>
              <w:rPr>
                <w:b/>
                <w:lang w:val="sr-Cyrl-CS"/>
              </w:rPr>
              <w:t>М21</w:t>
            </w:r>
          </w:p>
        </w:tc>
      </w:tr>
      <w:tr w:rsidR="00584A42" w:rsidRPr="00A22864" w:rsidTr="00584A42">
        <w:trPr>
          <w:trHeight w:val="227"/>
          <w:jc w:val="center"/>
        </w:trPr>
        <w:tc>
          <w:tcPr>
            <w:tcW w:w="410" w:type="pct"/>
            <w:vAlign w:val="center"/>
          </w:tcPr>
          <w:p w:rsidR="00584A42" w:rsidRPr="00A22864" w:rsidRDefault="00584A42" w:rsidP="00D638D4">
            <w:pPr>
              <w:spacing w:after="60"/>
              <w:rPr>
                <w:b/>
                <w:lang w:val="sr-Cyrl-CS"/>
              </w:rPr>
            </w:pPr>
            <w:r>
              <w:rPr>
                <w:b/>
                <w:lang w:val="sr-Cyrl-CS"/>
              </w:rPr>
              <w:t>3</w:t>
            </w:r>
          </w:p>
        </w:tc>
        <w:tc>
          <w:tcPr>
            <w:tcW w:w="4026" w:type="pct"/>
            <w:gridSpan w:val="10"/>
            <w:vAlign w:val="center"/>
          </w:tcPr>
          <w:p w:rsidR="00584A42" w:rsidRPr="00491993" w:rsidRDefault="00584A42" w:rsidP="00C77CD4">
            <w:pPr>
              <w:tabs>
                <w:tab w:val="left" w:pos="567"/>
              </w:tabs>
              <w:spacing w:after="60"/>
              <w:rPr>
                <w:lang w:val="sr-Cyrl-CS"/>
              </w:rPr>
            </w:pPr>
            <w:r w:rsidRPr="00251888">
              <w:rPr>
                <w:lang w:val="sr-Cyrl-CS"/>
              </w:rPr>
              <w:t>U. Lačnjevac, R. Vasilić, A. Dobrota, S. Đurđic, O. Tomanec, R. Zboril, S. Mohajernia, N. T. Nguyen, N. V. Skorodumova, D. Manojlović, N. R. Elezović, I. A. Pašti, P. Schmuki, “High-Performance Hydrogen Evolution Electrocatalysis Using Proton-Intercalated TiO</w:t>
            </w:r>
            <w:r w:rsidRPr="00251888">
              <w:rPr>
                <w:vertAlign w:val="subscript"/>
                <w:lang w:val="sr-Cyrl-CS"/>
              </w:rPr>
              <w:t>2</w:t>
            </w:r>
            <w:r w:rsidRPr="00251888">
              <w:rPr>
                <w:lang w:val="sr-Cyrl-CS"/>
              </w:rPr>
              <w:t xml:space="preserve"> Nanotube Arrays as Interactive Supports for Ir Nanoparticles”, Journal of Materials Chemistry A, 8, 22773-22790 (2020)</w:t>
            </w:r>
          </w:p>
        </w:tc>
        <w:tc>
          <w:tcPr>
            <w:tcW w:w="564" w:type="pct"/>
            <w:vAlign w:val="center"/>
          </w:tcPr>
          <w:p w:rsidR="00584A42" w:rsidRPr="00A22864" w:rsidRDefault="00584A42" w:rsidP="00D638D4">
            <w:pPr>
              <w:spacing w:after="60"/>
              <w:rPr>
                <w:b/>
                <w:lang w:val="sr-Cyrl-CS"/>
              </w:rPr>
            </w:pPr>
            <w:r>
              <w:rPr>
                <w:b/>
                <w:lang w:val="sr-Cyrl-CS"/>
              </w:rPr>
              <w:t>М21а</w:t>
            </w:r>
          </w:p>
        </w:tc>
      </w:tr>
      <w:tr w:rsidR="00584A42" w:rsidRPr="00A22864" w:rsidTr="00584A42">
        <w:trPr>
          <w:trHeight w:val="227"/>
          <w:jc w:val="center"/>
        </w:trPr>
        <w:tc>
          <w:tcPr>
            <w:tcW w:w="410" w:type="pct"/>
            <w:vAlign w:val="center"/>
          </w:tcPr>
          <w:p w:rsidR="00584A42" w:rsidRPr="00A22864" w:rsidRDefault="00584A42" w:rsidP="00D638D4">
            <w:pPr>
              <w:spacing w:after="60"/>
              <w:rPr>
                <w:b/>
                <w:lang w:val="sr-Cyrl-CS"/>
              </w:rPr>
            </w:pPr>
            <w:r>
              <w:rPr>
                <w:b/>
                <w:lang w:val="sr-Cyrl-CS"/>
              </w:rPr>
              <w:t>4</w:t>
            </w:r>
          </w:p>
        </w:tc>
        <w:tc>
          <w:tcPr>
            <w:tcW w:w="4026" w:type="pct"/>
            <w:gridSpan w:val="10"/>
            <w:vAlign w:val="center"/>
          </w:tcPr>
          <w:p w:rsidR="00584A42" w:rsidRPr="00491993" w:rsidRDefault="00584A42" w:rsidP="00C77CD4">
            <w:pPr>
              <w:tabs>
                <w:tab w:val="left" w:pos="567"/>
              </w:tabs>
              <w:spacing w:after="60"/>
              <w:rPr>
                <w:lang w:val="sr-Cyrl-CS"/>
              </w:rPr>
            </w:pPr>
            <w:r w:rsidRPr="00584A42">
              <w:rPr>
                <w:lang w:val="sr-Cyrl-CS"/>
              </w:rPr>
              <w:t>I. Mladenović, J. Lamovec, D. Vasiljević Radović, R. Vasilić, V. Radojević, N. Nikolić, „Morphology, structure and mechanical properties of copper coatings electrodeposited by pulsating current (PC) regime on Si(111)“, Metals, 10(4), 488 (2020)</w:t>
            </w:r>
          </w:p>
        </w:tc>
        <w:tc>
          <w:tcPr>
            <w:tcW w:w="564" w:type="pct"/>
            <w:vAlign w:val="center"/>
          </w:tcPr>
          <w:p w:rsidR="00584A42" w:rsidRPr="00A22864" w:rsidRDefault="00584A42" w:rsidP="00D638D4">
            <w:pPr>
              <w:spacing w:after="60"/>
              <w:rPr>
                <w:b/>
                <w:lang w:val="sr-Cyrl-CS"/>
              </w:rPr>
            </w:pPr>
            <w:r>
              <w:rPr>
                <w:b/>
                <w:lang w:val="sr-Cyrl-CS"/>
              </w:rPr>
              <w:t>М21</w:t>
            </w:r>
          </w:p>
        </w:tc>
      </w:tr>
      <w:tr w:rsidR="00584A42" w:rsidRPr="00A22864" w:rsidTr="00584A42">
        <w:trPr>
          <w:trHeight w:val="227"/>
          <w:jc w:val="center"/>
        </w:trPr>
        <w:tc>
          <w:tcPr>
            <w:tcW w:w="410" w:type="pct"/>
            <w:vAlign w:val="center"/>
          </w:tcPr>
          <w:p w:rsidR="00584A42" w:rsidRPr="00A22864" w:rsidRDefault="00584A42" w:rsidP="00D638D4">
            <w:pPr>
              <w:spacing w:after="60"/>
              <w:rPr>
                <w:b/>
                <w:lang w:val="sr-Cyrl-CS"/>
              </w:rPr>
            </w:pPr>
            <w:r>
              <w:rPr>
                <w:b/>
                <w:lang w:val="sr-Cyrl-CS"/>
              </w:rPr>
              <w:t>5</w:t>
            </w:r>
          </w:p>
        </w:tc>
        <w:tc>
          <w:tcPr>
            <w:tcW w:w="4026" w:type="pct"/>
            <w:gridSpan w:val="10"/>
            <w:vAlign w:val="center"/>
          </w:tcPr>
          <w:p w:rsidR="00584A42" w:rsidRPr="00491993" w:rsidRDefault="00584A42" w:rsidP="00C77CD4">
            <w:pPr>
              <w:tabs>
                <w:tab w:val="left" w:pos="567"/>
              </w:tabs>
              <w:spacing w:after="60"/>
              <w:rPr>
                <w:lang w:val="sr-Cyrl-CS"/>
              </w:rPr>
            </w:pPr>
            <w:r w:rsidRPr="00584A42">
              <w:rPr>
                <w:lang w:val="sr-Cyrl-CS"/>
              </w:rPr>
              <w:t>S. Stojadinović, R. Vasilić, “Efficient sensitization of Sm</w:t>
            </w:r>
            <w:r w:rsidRPr="00440EBA">
              <w:rPr>
                <w:vertAlign w:val="superscript"/>
                <w:lang w:val="sr-Cyrl-CS"/>
              </w:rPr>
              <w:t>2+</w:t>
            </w:r>
            <w:r w:rsidRPr="00584A42">
              <w:rPr>
                <w:lang w:val="sr-Cyrl-CS"/>
              </w:rPr>
              <w:t xml:space="preserve"> emission by Eu</w:t>
            </w:r>
            <w:r w:rsidRPr="00440EBA">
              <w:rPr>
                <w:vertAlign w:val="superscript"/>
                <w:lang w:val="sr-Cyrl-CS"/>
              </w:rPr>
              <w:t>2+</w:t>
            </w:r>
            <w:r w:rsidRPr="00584A42">
              <w:rPr>
                <w:lang w:val="sr-Cyrl-CS"/>
              </w:rPr>
              <w:t xml:space="preserve"> under UV excitation in Al</w:t>
            </w:r>
            <w:r w:rsidRPr="00440EBA">
              <w:rPr>
                <w:vertAlign w:val="subscript"/>
                <w:lang w:val="sr-Cyrl-CS"/>
              </w:rPr>
              <w:t>2</w:t>
            </w:r>
            <w:r w:rsidRPr="00584A42">
              <w:rPr>
                <w:lang w:val="sr-Cyrl-CS"/>
              </w:rPr>
              <w:t>O</w:t>
            </w:r>
            <w:r w:rsidRPr="00440EBA">
              <w:rPr>
                <w:vertAlign w:val="subscript"/>
                <w:lang w:val="sr-Cyrl-CS"/>
              </w:rPr>
              <w:t>3</w:t>
            </w:r>
            <w:r w:rsidRPr="00584A42">
              <w:rPr>
                <w:lang w:val="sr-Cyrl-CS"/>
              </w:rPr>
              <w:t xml:space="preserve"> host formed by plasma electrolytic oxidation”, Materials Letters, 234, 9-12 (2019)</w:t>
            </w:r>
          </w:p>
        </w:tc>
        <w:tc>
          <w:tcPr>
            <w:tcW w:w="564" w:type="pct"/>
            <w:vAlign w:val="center"/>
          </w:tcPr>
          <w:p w:rsidR="00584A42" w:rsidRPr="00A22864" w:rsidRDefault="00584A42" w:rsidP="00D638D4">
            <w:pPr>
              <w:spacing w:after="60"/>
              <w:rPr>
                <w:b/>
                <w:lang w:val="sr-Cyrl-CS"/>
              </w:rPr>
            </w:pPr>
            <w:r>
              <w:rPr>
                <w:b/>
                <w:lang w:val="sr-Cyrl-CS"/>
              </w:rPr>
              <w:t>М21</w:t>
            </w:r>
          </w:p>
        </w:tc>
      </w:tr>
      <w:tr w:rsidR="00584A42" w:rsidRPr="00A22864" w:rsidTr="00584A42">
        <w:trPr>
          <w:trHeight w:val="227"/>
          <w:jc w:val="center"/>
        </w:trPr>
        <w:tc>
          <w:tcPr>
            <w:tcW w:w="410" w:type="pct"/>
            <w:vAlign w:val="center"/>
          </w:tcPr>
          <w:p w:rsidR="00584A42" w:rsidRPr="00A22864" w:rsidRDefault="00584A42" w:rsidP="00D638D4">
            <w:pPr>
              <w:spacing w:after="60"/>
              <w:rPr>
                <w:b/>
                <w:lang w:val="sr-Cyrl-CS"/>
              </w:rPr>
            </w:pPr>
            <w:r>
              <w:rPr>
                <w:b/>
                <w:lang w:val="sr-Cyrl-CS"/>
              </w:rPr>
              <w:t>6</w:t>
            </w:r>
          </w:p>
        </w:tc>
        <w:tc>
          <w:tcPr>
            <w:tcW w:w="4026" w:type="pct"/>
            <w:gridSpan w:val="10"/>
            <w:vAlign w:val="center"/>
          </w:tcPr>
          <w:p w:rsidR="00584A42" w:rsidRPr="00491993" w:rsidRDefault="00584A42" w:rsidP="00EE19B3">
            <w:pPr>
              <w:tabs>
                <w:tab w:val="left" w:pos="567"/>
              </w:tabs>
              <w:spacing w:after="60"/>
              <w:rPr>
                <w:lang w:val="sr-Cyrl-CS"/>
              </w:rPr>
            </w:pPr>
            <w:r w:rsidRPr="00251888">
              <w:rPr>
                <w:lang w:val="sr-Cyrl-CS"/>
              </w:rPr>
              <w:t>S. Stojadinović, N. Tadić, R. Vasilić, “Down- and up-conversion photoluminescence of ZrO</w:t>
            </w:r>
            <w:r w:rsidRPr="00EA4802">
              <w:rPr>
                <w:vertAlign w:val="subscript"/>
                <w:lang w:val="sr-Cyrl-CS"/>
              </w:rPr>
              <w:t>2</w:t>
            </w:r>
            <w:r w:rsidRPr="00251888">
              <w:rPr>
                <w:lang w:val="sr-Cyrl-CS"/>
              </w:rPr>
              <w:t>:Ho</w:t>
            </w:r>
            <w:r w:rsidRPr="00EA4802">
              <w:rPr>
                <w:vertAlign w:val="superscript"/>
                <w:lang w:val="sr-Cyrl-CS"/>
              </w:rPr>
              <w:t>3+</w:t>
            </w:r>
            <w:r w:rsidRPr="00251888">
              <w:rPr>
                <w:lang w:val="sr-Cyrl-CS"/>
              </w:rPr>
              <w:t xml:space="preserve"> and ZrO</w:t>
            </w:r>
            <w:r w:rsidRPr="00EA4802">
              <w:rPr>
                <w:vertAlign w:val="subscript"/>
                <w:lang w:val="sr-Cyrl-CS"/>
              </w:rPr>
              <w:t>2</w:t>
            </w:r>
            <w:r w:rsidRPr="00251888">
              <w:rPr>
                <w:lang w:val="sr-Cyrl-CS"/>
              </w:rPr>
              <w:t>:Ho</w:t>
            </w:r>
            <w:r w:rsidRPr="00EA4802">
              <w:rPr>
                <w:vertAlign w:val="superscript"/>
                <w:lang w:val="sr-Cyrl-CS"/>
              </w:rPr>
              <w:t>3+</w:t>
            </w:r>
            <w:r w:rsidRPr="00251888">
              <w:rPr>
                <w:lang w:val="sr-Cyrl-CS"/>
              </w:rPr>
              <w:t>/Yb</w:t>
            </w:r>
            <w:r w:rsidRPr="00EA4802">
              <w:rPr>
                <w:vertAlign w:val="superscript"/>
                <w:lang w:val="sr-Cyrl-CS"/>
              </w:rPr>
              <w:t>3+</w:t>
            </w:r>
            <w:r w:rsidRPr="00251888">
              <w:rPr>
                <w:lang w:val="sr-Cyrl-CS"/>
              </w:rPr>
              <w:t xml:space="preserve"> coatings formed by plasma electrolytic oxidation”, Journal of Alloys and Compounds, 785, 1222-1232 (2019)</w:t>
            </w:r>
          </w:p>
        </w:tc>
        <w:tc>
          <w:tcPr>
            <w:tcW w:w="564" w:type="pct"/>
            <w:vAlign w:val="center"/>
          </w:tcPr>
          <w:p w:rsidR="00584A42" w:rsidRPr="00A22864" w:rsidRDefault="00584A42" w:rsidP="00EE19B3">
            <w:pPr>
              <w:spacing w:after="60"/>
              <w:rPr>
                <w:b/>
                <w:lang w:val="sr-Cyrl-CS"/>
              </w:rPr>
            </w:pPr>
            <w:r>
              <w:rPr>
                <w:b/>
                <w:lang w:val="sr-Cyrl-CS"/>
              </w:rPr>
              <w:t>М21а</w:t>
            </w:r>
          </w:p>
        </w:tc>
      </w:tr>
      <w:tr w:rsidR="00584A42" w:rsidRPr="00A22864" w:rsidTr="00584A42">
        <w:trPr>
          <w:trHeight w:val="227"/>
          <w:jc w:val="center"/>
        </w:trPr>
        <w:tc>
          <w:tcPr>
            <w:tcW w:w="410" w:type="pct"/>
            <w:vAlign w:val="center"/>
          </w:tcPr>
          <w:p w:rsidR="00584A42" w:rsidRPr="00A22864" w:rsidRDefault="00584A42" w:rsidP="00D638D4">
            <w:pPr>
              <w:spacing w:after="60"/>
              <w:rPr>
                <w:b/>
                <w:lang w:val="sr-Cyrl-CS"/>
              </w:rPr>
            </w:pPr>
            <w:r>
              <w:rPr>
                <w:b/>
                <w:lang w:val="sr-Cyrl-CS"/>
              </w:rPr>
              <w:t>7</w:t>
            </w:r>
          </w:p>
        </w:tc>
        <w:tc>
          <w:tcPr>
            <w:tcW w:w="4026" w:type="pct"/>
            <w:gridSpan w:val="10"/>
            <w:vAlign w:val="center"/>
          </w:tcPr>
          <w:p w:rsidR="00584A42" w:rsidRPr="00491993" w:rsidRDefault="00584A42" w:rsidP="0073474C">
            <w:pPr>
              <w:tabs>
                <w:tab w:val="left" w:pos="567"/>
              </w:tabs>
              <w:spacing w:after="60"/>
              <w:rPr>
                <w:lang w:val="sr-Cyrl-CS"/>
              </w:rPr>
            </w:pPr>
            <w:r w:rsidRPr="00EA4802">
              <w:rPr>
                <w:lang w:val="sr-Cyrl-CS"/>
              </w:rPr>
              <w:t>U. Lačnjevac, R. Vasilić, T. Tokarski, G. Cios, P. Żabiński, N. Elezović, N. Krstajić, “Deposition of Pd nanoparticles on the walls of cathodically hydrogenated TiO</w:t>
            </w:r>
            <w:r w:rsidRPr="00EA4802">
              <w:rPr>
                <w:vertAlign w:val="subscript"/>
                <w:lang w:val="sr-Cyrl-CS"/>
              </w:rPr>
              <w:t>2</w:t>
            </w:r>
            <w:r w:rsidRPr="00EA4802">
              <w:rPr>
                <w:lang w:val="sr-Cyrl-CS"/>
              </w:rPr>
              <w:t xml:space="preserve"> nanotube arrays via galvanic displacement: A novel route to produce exceptionally active and durable composite electrocatalysts for cost-effective hydrogen evolution”, Nano Energy, 47, 527-538 (2018)</w:t>
            </w:r>
          </w:p>
        </w:tc>
        <w:tc>
          <w:tcPr>
            <w:tcW w:w="564" w:type="pct"/>
            <w:vAlign w:val="center"/>
          </w:tcPr>
          <w:p w:rsidR="00584A42" w:rsidRPr="00A22864" w:rsidRDefault="00584A42" w:rsidP="0073474C">
            <w:pPr>
              <w:spacing w:after="60"/>
              <w:rPr>
                <w:b/>
                <w:lang w:val="sr-Cyrl-CS"/>
              </w:rPr>
            </w:pPr>
            <w:r>
              <w:rPr>
                <w:b/>
                <w:lang w:val="sr-Cyrl-CS"/>
              </w:rPr>
              <w:t>М21а</w:t>
            </w:r>
          </w:p>
        </w:tc>
      </w:tr>
      <w:tr w:rsidR="00584A42" w:rsidRPr="00A22864" w:rsidTr="00584A42">
        <w:trPr>
          <w:trHeight w:val="227"/>
          <w:jc w:val="center"/>
        </w:trPr>
        <w:tc>
          <w:tcPr>
            <w:tcW w:w="410" w:type="pct"/>
            <w:vAlign w:val="center"/>
          </w:tcPr>
          <w:p w:rsidR="00584A42" w:rsidRPr="00A22864" w:rsidRDefault="00584A42" w:rsidP="00D638D4">
            <w:pPr>
              <w:spacing w:after="60"/>
              <w:rPr>
                <w:b/>
                <w:lang w:val="sr-Cyrl-CS"/>
              </w:rPr>
            </w:pPr>
            <w:r>
              <w:rPr>
                <w:b/>
                <w:lang w:val="sr-Cyrl-CS"/>
              </w:rPr>
              <w:t>8</w:t>
            </w:r>
          </w:p>
        </w:tc>
        <w:tc>
          <w:tcPr>
            <w:tcW w:w="4026" w:type="pct"/>
            <w:gridSpan w:val="10"/>
            <w:vAlign w:val="center"/>
          </w:tcPr>
          <w:p w:rsidR="00584A42" w:rsidRPr="00491993" w:rsidRDefault="00584A42" w:rsidP="00472498">
            <w:pPr>
              <w:tabs>
                <w:tab w:val="left" w:pos="567"/>
              </w:tabs>
              <w:spacing w:after="60"/>
              <w:rPr>
                <w:lang w:val="sr-Cyrl-CS"/>
              </w:rPr>
            </w:pPr>
            <w:r w:rsidRPr="00EA4802">
              <w:rPr>
                <w:lang w:val="sr-Cyrl-CS"/>
              </w:rPr>
              <w:t>S. Stojadinović, R. Vasilić, “Photoluminescence of Ce</w:t>
            </w:r>
            <w:r w:rsidRPr="00EA4802">
              <w:rPr>
                <w:vertAlign w:val="superscript"/>
                <w:lang w:val="sr-Cyrl-CS"/>
              </w:rPr>
              <w:t>3+</w:t>
            </w:r>
            <w:r w:rsidRPr="00EA4802">
              <w:rPr>
                <w:lang w:val="sr-Cyrl-CS"/>
              </w:rPr>
              <w:t xml:space="preserve"> and Ce</w:t>
            </w:r>
            <w:r w:rsidRPr="00EA4802">
              <w:rPr>
                <w:vertAlign w:val="superscript"/>
                <w:lang w:val="sr-Cyrl-CS"/>
              </w:rPr>
              <w:t>3+</w:t>
            </w:r>
            <w:r w:rsidRPr="00EA4802">
              <w:rPr>
                <w:lang w:val="sr-Cyrl-CS"/>
              </w:rPr>
              <w:t>/Tb</w:t>
            </w:r>
            <w:r w:rsidRPr="00EA4802">
              <w:rPr>
                <w:vertAlign w:val="superscript"/>
                <w:lang w:val="sr-Cyrl-CS"/>
              </w:rPr>
              <w:t>3+</w:t>
            </w:r>
            <w:r w:rsidRPr="00EA4802">
              <w:rPr>
                <w:lang w:val="sr-Cyrl-CS"/>
              </w:rPr>
              <w:t xml:space="preserve"> ions in Al</w:t>
            </w:r>
            <w:r w:rsidRPr="00EA4802">
              <w:rPr>
                <w:vertAlign w:val="subscript"/>
                <w:lang w:val="sr-Cyrl-CS"/>
              </w:rPr>
              <w:t>2</w:t>
            </w:r>
            <w:r w:rsidRPr="00EA4802">
              <w:rPr>
                <w:lang w:val="sr-Cyrl-CS"/>
              </w:rPr>
              <w:t>O</w:t>
            </w:r>
            <w:r w:rsidRPr="00EA4802">
              <w:rPr>
                <w:vertAlign w:val="subscript"/>
                <w:lang w:val="sr-Cyrl-CS"/>
              </w:rPr>
              <w:t>3</w:t>
            </w:r>
            <w:r w:rsidRPr="00EA4802">
              <w:rPr>
                <w:lang w:val="sr-Cyrl-CS"/>
              </w:rPr>
              <w:t xml:space="preserve"> host formed by plasma electrolytic oxidation”, Journal of Luminescence, 203, 576-581 (2018)</w:t>
            </w:r>
          </w:p>
        </w:tc>
        <w:tc>
          <w:tcPr>
            <w:tcW w:w="564" w:type="pct"/>
            <w:vAlign w:val="center"/>
          </w:tcPr>
          <w:p w:rsidR="00584A42" w:rsidRPr="00A22864" w:rsidRDefault="00584A42" w:rsidP="00472498">
            <w:pPr>
              <w:spacing w:after="60"/>
              <w:rPr>
                <w:b/>
                <w:lang w:val="sr-Cyrl-CS"/>
              </w:rPr>
            </w:pPr>
            <w:r>
              <w:rPr>
                <w:b/>
                <w:lang w:val="sr-Cyrl-CS"/>
              </w:rPr>
              <w:t>М21</w:t>
            </w:r>
          </w:p>
        </w:tc>
      </w:tr>
      <w:tr w:rsidR="00584A42" w:rsidRPr="00A22864" w:rsidTr="00584A42">
        <w:trPr>
          <w:trHeight w:val="227"/>
          <w:jc w:val="center"/>
        </w:trPr>
        <w:tc>
          <w:tcPr>
            <w:tcW w:w="410" w:type="pct"/>
            <w:vAlign w:val="center"/>
          </w:tcPr>
          <w:p w:rsidR="00584A42" w:rsidRPr="00A22864" w:rsidRDefault="00584A42" w:rsidP="00D638D4">
            <w:pPr>
              <w:spacing w:after="60"/>
              <w:rPr>
                <w:b/>
                <w:lang w:val="sr-Cyrl-CS"/>
              </w:rPr>
            </w:pPr>
            <w:r>
              <w:rPr>
                <w:b/>
                <w:lang w:val="sr-Cyrl-CS"/>
              </w:rPr>
              <w:t>9</w:t>
            </w:r>
          </w:p>
        </w:tc>
        <w:tc>
          <w:tcPr>
            <w:tcW w:w="4026" w:type="pct"/>
            <w:gridSpan w:val="10"/>
            <w:vAlign w:val="center"/>
          </w:tcPr>
          <w:p w:rsidR="00584A42" w:rsidRPr="00491993" w:rsidRDefault="00584A42" w:rsidP="00534E00">
            <w:pPr>
              <w:tabs>
                <w:tab w:val="left" w:pos="567"/>
              </w:tabs>
              <w:spacing w:after="60"/>
              <w:rPr>
                <w:lang w:val="sr-Cyrl-CS"/>
              </w:rPr>
            </w:pPr>
            <w:r w:rsidRPr="00584A42">
              <w:rPr>
                <w:lang w:val="sr-Cyrl-CS"/>
              </w:rPr>
              <w:t>S. Stojadinović, N. Tadić, N. Radić, B. Grbić, R. Vasilić, “CdS particles modified TiO</w:t>
            </w:r>
            <w:r w:rsidRPr="00440EBA">
              <w:rPr>
                <w:vertAlign w:val="subscript"/>
                <w:lang w:val="sr-Cyrl-CS"/>
              </w:rPr>
              <w:t>2</w:t>
            </w:r>
            <w:r w:rsidRPr="00584A42">
              <w:rPr>
                <w:lang w:val="sr-Cyrl-CS"/>
              </w:rPr>
              <w:t xml:space="preserve"> coatings formed by plasma electrolytic oxidation with enhanced photocatalytic activity“, Surface and Coatings Technology, 344, 528-533 (2018)</w:t>
            </w:r>
          </w:p>
        </w:tc>
        <w:tc>
          <w:tcPr>
            <w:tcW w:w="564" w:type="pct"/>
            <w:vAlign w:val="center"/>
          </w:tcPr>
          <w:p w:rsidR="00584A42" w:rsidRPr="00A22864" w:rsidRDefault="00584A42" w:rsidP="00534E00">
            <w:pPr>
              <w:spacing w:after="60"/>
              <w:rPr>
                <w:b/>
                <w:lang w:val="sr-Cyrl-CS"/>
              </w:rPr>
            </w:pPr>
            <w:r>
              <w:rPr>
                <w:b/>
                <w:lang w:val="sr-Cyrl-CS"/>
              </w:rPr>
              <w:t>М21</w:t>
            </w:r>
          </w:p>
        </w:tc>
      </w:tr>
      <w:tr w:rsidR="00584A42" w:rsidRPr="00A22864" w:rsidTr="00584A42">
        <w:trPr>
          <w:trHeight w:val="227"/>
          <w:jc w:val="center"/>
        </w:trPr>
        <w:tc>
          <w:tcPr>
            <w:tcW w:w="410" w:type="pct"/>
            <w:vAlign w:val="center"/>
          </w:tcPr>
          <w:p w:rsidR="00584A42" w:rsidRDefault="00584A42" w:rsidP="00D638D4">
            <w:pPr>
              <w:spacing w:after="60"/>
              <w:rPr>
                <w:b/>
                <w:lang w:val="sr-Cyrl-CS"/>
              </w:rPr>
            </w:pPr>
            <w:r>
              <w:rPr>
                <w:b/>
                <w:lang w:val="sr-Cyrl-CS"/>
              </w:rPr>
              <w:t>10</w:t>
            </w:r>
          </w:p>
        </w:tc>
        <w:tc>
          <w:tcPr>
            <w:tcW w:w="4026" w:type="pct"/>
            <w:gridSpan w:val="10"/>
            <w:vAlign w:val="center"/>
          </w:tcPr>
          <w:p w:rsidR="00584A42" w:rsidRPr="00491993" w:rsidRDefault="00440EBA" w:rsidP="00534E00">
            <w:pPr>
              <w:tabs>
                <w:tab w:val="left" w:pos="567"/>
              </w:tabs>
              <w:spacing w:after="60"/>
              <w:rPr>
                <w:lang w:val="sr-Cyrl-CS"/>
              </w:rPr>
            </w:pPr>
            <w:r w:rsidRPr="00440EBA">
              <w:rPr>
                <w:lang w:val="sr-Cyrl-CS"/>
              </w:rPr>
              <w:t>J. Jovović, S. Stojadinović, R. Vasilić, N. Tadić, N. Šišović, “The determination of micro-arc plasma composition and properties of products formed during cathodic plasma electrolysis of 304 stainless steel”, Europhysics Letters (EPL), 118, 33001 (2017)</w:t>
            </w:r>
          </w:p>
        </w:tc>
        <w:tc>
          <w:tcPr>
            <w:tcW w:w="564" w:type="pct"/>
            <w:vAlign w:val="center"/>
          </w:tcPr>
          <w:p w:rsidR="00584A42" w:rsidRPr="00A22864" w:rsidRDefault="00440EBA" w:rsidP="00534E00">
            <w:pPr>
              <w:spacing w:after="60"/>
              <w:rPr>
                <w:b/>
                <w:lang w:val="sr-Cyrl-CS"/>
              </w:rPr>
            </w:pPr>
            <w:r>
              <w:rPr>
                <w:b/>
                <w:lang w:val="sr-Cyrl-CS"/>
              </w:rPr>
              <w:t>М21</w:t>
            </w:r>
          </w:p>
        </w:tc>
      </w:tr>
      <w:tr w:rsidR="00440EBA" w:rsidRPr="00A22864" w:rsidTr="00584A42">
        <w:trPr>
          <w:trHeight w:val="227"/>
          <w:jc w:val="center"/>
        </w:trPr>
        <w:tc>
          <w:tcPr>
            <w:tcW w:w="410" w:type="pct"/>
            <w:vAlign w:val="center"/>
          </w:tcPr>
          <w:p w:rsidR="00440EBA" w:rsidRDefault="00440EBA" w:rsidP="00D638D4">
            <w:pPr>
              <w:spacing w:after="60"/>
              <w:rPr>
                <w:b/>
                <w:lang w:val="sr-Cyrl-CS"/>
              </w:rPr>
            </w:pPr>
            <w:r>
              <w:rPr>
                <w:b/>
                <w:lang w:val="sr-Cyrl-CS"/>
              </w:rPr>
              <w:t>11</w:t>
            </w:r>
          </w:p>
        </w:tc>
        <w:tc>
          <w:tcPr>
            <w:tcW w:w="4026" w:type="pct"/>
            <w:gridSpan w:val="10"/>
            <w:vAlign w:val="center"/>
          </w:tcPr>
          <w:p w:rsidR="00440EBA" w:rsidRPr="00491993" w:rsidRDefault="00440EBA" w:rsidP="009B7EA4">
            <w:pPr>
              <w:tabs>
                <w:tab w:val="left" w:pos="567"/>
              </w:tabs>
              <w:spacing w:after="60"/>
              <w:rPr>
                <w:lang w:val="sr-Cyrl-CS"/>
              </w:rPr>
            </w:pPr>
            <w:r w:rsidRPr="00EA4802">
              <w:rPr>
                <w:lang w:val="sr-Cyrl-CS"/>
              </w:rPr>
              <w:t>W. Stepniowski, S. Stojadinović, R. Vasilić, N. Tadić, K. Karczewski, S. Abrahami, J. Buijnsters, J. Mol, “Morphology and photoluminescence of nanostructured oxides grown by copper passivation in aqueous potassium hydroxide solution“, Materials Letters, 198, 89-92 (2017)</w:t>
            </w:r>
          </w:p>
        </w:tc>
        <w:tc>
          <w:tcPr>
            <w:tcW w:w="564" w:type="pct"/>
            <w:vAlign w:val="center"/>
          </w:tcPr>
          <w:p w:rsidR="00440EBA" w:rsidRPr="00A22864" w:rsidRDefault="00440EBA" w:rsidP="009B7EA4">
            <w:pPr>
              <w:spacing w:after="60"/>
              <w:rPr>
                <w:b/>
                <w:lang w:val="sr-Cyrl-CS"/>
              </w:rPr>
            </w:pPr>
            <w:r>
              <w:rPr>
                <w:b/>
                <w:lang w:val="sr-Cyrl-CS"/>
              </w:rPr>
              <w:t>М21</w:t>
            </w:r>
          </w:p>
        </w:tc>
      </w:tr>
      <w:tr w:rsidR="00440EBA" w:rsidRPr="00A22864" w:rsidTr="00584A42">
        <w:trPr>
          <w:trHeight w:val="227"/>
          <w:jc w:val="center"/>
        </w:trPr>
        <w:tc>
          <w:tcPr>
            <w:tcW w:w="410" w:type="pct"/>
            <w:vAlign w:val="center"/>
          </w:tcPr>
          <w:p w:rsidR="00440EBA" w:rsidRDefault="00440EBA" w:rsidP="00D638D4">
            <w:pPr>
              <w:spacing w:after="60"/>
              <w:rPr>
                <w:b/>
                <w:lang w:val="sr-Cyrl-CS"/>
              </w:rPr>
            </w:pPr>
            <w:r>
              <w:rPr>
                <w:b/>
                <w:lang w:val="sr-Cyrl-CS"/>
              </w:rPr>
              <w:lastRenderedPageBreak/>
              <w:t>12</w:t>
            </w:r>
          </w:p>
        </w:tc>
        <w:tc>
          <w:tcPr>
            <w:tcW w:w="4026" w:type="pct"/>
            <w:gridSpan w:val="10"/>
            <w:vAlign w:val="center"/>
          </w:tcPr>
          <w:p w:rsidR="00440EBA" w:rsidRPr="00491993" w:rsidRDefault="00440EBA" w:rsidP="002B38D5">
            <w:pPr>
              <w:tabs>
                <w:tab w:val="left" w:pos="567"/>
              </w:tabs>
              <w:spacing w:after="60"/>
              <w:rPr>
                <w:lang w:val="sr-Cyrl-CS"/>
              </w:rPr>
            </w:pPr>
            <w:r w:rsidRPr="00440EBA">
              <w:rPr>
                <w:lang w:val="sr-Cyrl-CS"/>
              </w:rPr>
              <w:t>Stojadinović, R. Vasilić, „Orange–red photoluminescence of Nb</w:t>
            </w:r>
            <w:r w:rsidRPr="00440EBA">
              <w:rPr>
                <w:vertAlign w:val="subscript"/>
                <w:lang w:val="sr-Cyrl-CS"/>
              </w:rPr>
              <w:t>2</w:t>
            </w:r>
            <w:r w:rsidRPr="00440EBA">
              <w:rPr>
                <w:lang w:val="sr-Cyrl-CS"/>
              </w:rPr>
              <w:t>O</w:t>
            </w:r>
            <w:r w:rsidRPr="00440EBA">
              <w:rPr>
                <w:vertAlign w:val="subscript"/>
                <w:lang w:val="sr-Cyrl-CS"/>
              </w:rPr>
              <w:t>5</w:t>
            </w:r>
            <w:r w:rsidRPr="00440EBA">
              <w:rPr>
                <w:lang w:val="sr-Cyrl-CS"/>
              </w:rPr>
              <w:t>:Eu</w:t>
            </w:r>
            <w:r w:rsidRPr="00440EBA">
              <w:rPr>
                <w:vertAlign w:val="superscript"/>
                <w:lang w:val="sr-Cyrl-CS"/>
              </w:rPr>
              <w:t>3+</w:t>
            </w:r>
            <w:r w:rsidRPr="00440EBA">
              <w:rPr>
                <w:lang w:val="sr-Cyrl-CS"/>
              </w:rPr>
              <w:t>, Sm</w:t>
            </w:r>
            <w:r w:rsidRPr="00440EBA">
              <w:rPr>
                <w:vertAlign w:val="superscript"/>
                <w:lang w:val="sr-Cyrl-CS"/>
              </w:rPr>
              <w:t>3+</w:t>
            </w:r>
            <w:r w:rsidRPr="00440EBA">
              <w:rPr>
                <w:lang w:val="sr-Cyrl-CS"/>
              </w:rPr>
              <w:t xml:space="preserve"> coatings formed by plasma electrolytic oxidation of niobium”, Journal of Alloys and Compounds, 685, 881-889 (2016)</w:t>
            </w:r>
          </w:p>
        </w:tc>
        <w:tc>
          <w:tcPr>
            <w:tcW w:w="564" w:type="pct"/>
            <w:vAlign w:val="center"/>
          </w:tcPr>
          <w:p w:rsidR="00440EBA" w:rsidRPr="00A22864" w:rsidRDefault="00440EBA" w:rsidP="00440EBA">
            <w:pPr>
              <w:spacing w:after="60"/>
              <w:ind w:left="-101"/>
              <w:rPr>
                <w:b/>
                <w:lang w:val="sr-Cyrl-CS"/>
              </w:rPr>
            </w:pPr>
            <w:r>
              <w:rPr>
                <w:b/>
                <w:lang w:val="sr-Cyrl-CS"/>
              </w:rPr>
              <w:t xml:space="preserve">  М21а</w:t>
            </w:r>
          </w:p>
        </w:tc>
      </w:tr>
      <w:tr w:rsidR="00440EBA" w:rsidRPr="00A22864" w:rsidTr="00584A42">
        <w:trPr>
          <w:trHeight w:val="227"/>
          <w:jc w:val="center"/>
        </w:trPr>
        <w:tc>
          <w:tcPr>
            <w:tcW w:w="410" w:type="pct"/>
            <w:vAlign w:val="center"/>
          </w:tcPr>
          <w:p w:rsidR="00440EBA" w:rsidRDefault="00440EBA" w:rsidP="00D638D4">
            <w:pPr>
              <w:spacing w:after="60"/>
              <w:rPr>
                <w:b/>
                <w:lang w:val="sr-Cyrl-CS"/>
              </w:rPr>
            </w:pPr>
            <w:r>
              <w:rPr>
                <w:b/>
                <w:lang w:val="sr-Cyrl-CS"/>
              </w:rPr>
              <w:t>13</w:t>
            </w:r>
          </w:p>
        </w:tc>
        <w:tc>
          <w:tcPr>
            <w:tcW w:w="4026" w:type="pct"/>
            <w:gridSpan w:val="10"/>
            <w:vAlign w:val="center"/>
          </w:tcPr>
          <w:p w:rsidR="00440EBA" w:rsidRPr="00491993" w:rsidRDefault="00440EBA" w:rsidP="002A2190">
            <w:pPr>
              <w:tabs>
                <w:tab w:val="left" w:pos="567"/>
              </w:tabs>
              <w:spacing w:after="60"/>
              <w:rPr>
                <w:lang w:val="sr-Cyrl-CS"/>
              </w:rPr>
            </w:pPr>
            <w:r w:rsidRPr="00EA4802">
              <w:rPr>
                <w:lang w:val="sr-Cyrl-CS"/>
              </w:rPr>
              <w:t>S. Stojadinović, R. Vasilić, „Formation and photoluminescence of Eu</w:t>
            </w:r>
            <w:r w:rsidRPr="00440EBA">
              <w:rPr>
                <w:vertAlign w:val="superscript"/>
                <w:lang w:val="sr-Cyrl-CS"/>
              </w:rPr>
              <w:t>3+</w:t>
            </w:r>
            <w:r w:rsidRPr="00EA4802">
              <w:rPr>
                <w:lang w:val="sr-Cyrl-CS"/>
              </w:rPr>
              <w:t xml:space="preserve"> doped zirconia coatings formed by plasma electrolytic oxidation“, Journal of Luminescence, 176, 25-31 (2016)</w:t>
            </w:r>
          </w:p>
        </w:tc>
        <w:tc>
          <w:tcPr>
            <w:tcW w:w="564" w:type="pct"/>
            <w:vAlign w:val="center"/>
          </w:tcPr>
          <w:p w:rsidR="00440EBA" w:rsidRPr="00A22864" w:rsidRDefault="00440EBA" w:rsidP="002A2190">
            <w:pPr>
              <w:spacing w:after="60"/>
              <w:rPr>
                <w:b/>
                <w:lang w:val="sr-Cyrl-CS"/>
              </w:rPr>
            </w:pPr>
            <w:r>
              <w:rPr>
                <w:b/>
                <w:lang w:val="sr-Cyrl-CS"/>
              </w:rPr>
              <w:t>М21</w:t>
            </w:r>
          </w:p>
        </w:tc>
      </w:tr>
      <w:tr w:rsidR="00440EBA" w:rsidRPr="00A22864" w:rsidTr="00584A42">
        <w:trPr>
          <w:trHeight w:val="227"/>
          <w:jc w:val="center"/>
        </w:trPr>
        <w:tc>
          <w:tcPr>
            <w:tcW w:w="410" w:type="pct"/>
            <w:vAlign w:val="center"/>
          </w:tcPr>
          <w:p w:rsidR="00440EBA" w:rsidRDefault="00440EBA" w:rsidP="00D638D4">
            <w:pPr>
              <w:spacing w:after="60"/>
              <w:rPr>
                <w:b/>
                <w:lang w:val="sr-Cyrl-CS"/>
              </w:rPr>
            </w:pPr>
            <w:r>
              <w:rPr>
                <w:b/>
                <w:lang w:val="sr-Cyrl-CS"/>
              </w:rPr>
              <w:t>14</w:t>
            </w:r>
          </w:p>
        </w:tc>
        <w:tc>
          <w:tcPr>
            <w:tcW w:w="4026" w:type="pct"/>
            <w:gridSpan w:val="10"/>
            <w:vAlign w:val="center"/>
          </w:tcPr>
          <w:p w:rsidR="00440EBA" w:rsidRPr="00491993" w:rsidRDefault="00440EBA" w:rsidP="00E938C8">
            <w:pPr>
              <w:tabs>
                <w:tab w:val="left" w:pos="567"/>
              </w:tabs>
              <w:spacing w:after="60"/>
              <w:rPr>
                <w:lang w:val="sr-Cyrl-CS"/>
              </w:rPr>
            </w:pPr>
            <w:r w:rsidRPr="00EA4802">
              <w:rPr>
                <w:lang w:val="sr-Cyrl-CS"/>
              </w:rPr>
              <w:t>S. Stojadinović, R. Vasilić, N. Radić, N. Tadić, P. Stefanov, B. Grbić, „The formation of tungsten doped Al</w:t>
            </w:r>
            <w:r w:rsidRPr="00EA4802">
              <w:rPr>
                <w:vertAlign w:val="subscript"/>
                <w:lang w:val="sr-Cyrl-CS"/>
              </w:rPr>
              <w:t>2</w:t>
            </w:r>
            <w:r w:rsidRPr="00EA4802">
              <w:rPr>
                <w:lang w:val="sr-Cyrl-CS"/>
              </w:rPr>
              <w:t>O</w:t>
            </w:r>
            <w:r w:rsidRPr="00EA4802">
              <w:rPr>
                <w:vertAlign w:val="subscript"/>
                <w:lang w:val="sr-Cyrl-CS"/>
              </w:rPr>
              <w:t>3</w:t>
            </w:r>
            <w:r w:rsidRPr="00EA4802">
              <w:rPr>
                <w:lang w:val="sr-Cyrl-CS"/>
              </w:rPr>
              <w:t>/ZnO coatings on aluminum by plasma electrolytic oxidation and their application in photocatalysis”, Applied Surface Science, 377, 37-43 (2016)</w:t>
            </w:r>
          </w:p>
        </w:tc>
        <w:tc>
          <w:tcPr>
            <w:tcW w:w="564" w:type="pct"/>
            <w:vAlign w:val="center"/>
          </w:tcPr>
          <w:p w:rsidR="00440EBA" w:rsidRPr="00A22864" w:rsidRDefault="00440EBA" w:rsidP="00E938C8">
            <w:pPr>
              <w:spacing w:after="60"/>
              <w:rPr>
                <w:b/>
                <w:lang w:val="sr-Cyrl-CS"/>
              </w:rPr>
            </w:pPr>
            <w:r>
              <w:rPr>
                <w:b/>
                <w:lang w:val="sr-Cyrl-CS"/>
              </w:rPr>
              <w:t>М21а</w:t>
            </w:r>
          </w:p>
        </w:tc>
      </w:tr>
      <w:tr w:rsidR="00440EBA" w:rsidRPr="00A22864" w:rsidTr="00584A42">
        <w:trPr>
          <w:trHeight w:val="227"/>
          <w:jc w:val="center"/>
        </w:trPr>
        <w:tc>
          <w:tcPr>
            <w:tcW w:w="410" w:type="pct"/>
            <w:vAlign w:val="center"/>
          </w:tcPr>
          <w:p w:rsidR="00440EBA" w:rsidRDefault="00440EBA" w:rsidP="00D638D4">
            <w:pPr>
              <w:spacing w:after="60"/>
              <w:rPr>
                <w:b/>
                <w:lang w:val="sr-Cyrl-CS"/>
              </w:rPr>
            </w:pPr>
            <w:r>
              <w:rPr>
                <w:b/>
                <w:lang w:val="sr-Cyrl-CS"/>
              </w:rPr>
              <w:t>15</w:t>
            </w:r>
          </w:p>
        </w:tc>
        <w:tc>
          <w:tcPr>
            <w:tcW w:w="4026" w:type="pct"/>
            <w:gridSpan w:val="10"/>
            <w:vAlign w:val="center"/>
          </w:tcPr>
          <w:p w:rsidR="00440EBA" w:rsidRPr="00491993" w:rsidRDefault="00440EBA" w:rsidP="00E30FBF">
            <w:pPr>
              <w:tabs>
                <w:tab w:val="left" w:pos="567"/>
              </w:tabs>
              <w:spacing w:after="60"/>
              <w:rPr>
                <w:lang w:val="sr-Cyrl-CS"/>
              </w:rPr>
            </w:pPr>
            <w:r w:rsidRPr="00EA4802">
              <w:rPr>
                <w:lang w:val="sr-Cyrl-CS"/>
              </w:rPr>
              <w:t>R. Vasilić, S. Stojadinović, N. Radić, P. Stefanov, Z. Dohčević-Mitrović, B. Grbić, “One-step preparation and photocatalytic performance of vanadium doped TiO</w:t>
            </w:r>
            <w:r w:rsidRPr="00440EBA">
              <w:rPr>
                <w:vertAlign w:val="subscript"/>
                <w:lang w:val="sr-Cyrl-CS"/>
              </w:rPr>
              <w:t>2</w:t>
            </w:r>
            <w:r w:rsidRPr="00EA4802">
              <w:rPr>
                <w:lang w:val="sr-Cyrl-CS"/>
              </w:rPr>
              <w:t xml:space="preserve"> coatings”, Materials Chemistry and Physics, 151, 337-344 (2015)</w:t>
            </w:r>
          </w:p>
        </w:tc>
        <w:tc>
          <w:tcPr>
            <w:tcW w:w="564" w:type="pct"/>
            <w:vAlign w:val="center"/>
          </w:tcPr>
          <w:p w:rsidR="00440EBA" w:rsidRPr="00A22864" w:rsidRDefault="00440EBA" w:rsidP="00E30FBF">
            <w:pPr>
              <w:spacing w:after="60"/>
              <w:rPr>
                <w:b/>
                <w:lang w:val="sr-Cyrl-CS"/>
              </w:rPr>
            </w:pPr>
            <w:r>
              <w:rPr>
                <w:b/>
                <w:lang w:val="sr-Cyrl-CS"/>
              </w:rPr>
              <w:t>М21</w:t>
            </w:r>
          </w:p>
        </w:tc>
      </w:tr>
      <w:tr w:rsidR="00440EBA" w:rsidRPr="00A22864" w:rsidTr="00584A42">
        <w:trPr>
          <w:trHeight w:val="227"/>
          <w:jc w:val="center"/>
        </w:trPr>
        <w:tc>
          <w:tcPr>
            <w:tcW w:w="5000" w:type="pct"/>
            <w:gridSpan w:val="12"/>
            <w:vAlign w:val="center"/>
          </w:tcPr>
          <w:p w:rsidR="00440EBA" w:rsidRPr="00A22864" w:rsidRDefault="00440EBA" w:rsidP="00D638D4">
            <w:pPr>
              <w:spacing w:after="60"/>
              <w:rPr>
                <w:b/>
                <w:lang w:val="sr-Cyrl-CS"/>
              </w:rPr>
            </w:pPr>
            <w:r w:rsidRPr="00A22864">
              <w:rPr>
                <w:b/>
                <w:lang w:val="sr-Cyrl-CS"/>
              </w:rPr>
              <w:t>Збирни подаци научне активност наставника</w:t>
            </w:r>
          </w:p>
        </w:tc>
      </w:tr>
      <w:tr w:rsidR="00440EBA" w:rsidRPr="00A22864" w:rsidTr="00584A42">
        <w:trPr>
          <w:trHeight w:val="227"/>
          <w:jc w:val="center"/>
        </w:trPr>
        <w:tc>
          <w:tcPr>
            <w:tcW w:w="5000" w:type="pct"/>
            <w:gridSpan w:val="12"/>
            <w:vAlign w:val="center"/>
          </w:tcPr>
          <w:p w:rsidR="00440EBA" w:rsidRPr="00A22864" w:rsidRDefault="00440EBA" w:rsidP="00D638D4">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440EBA" w:rsidRPr="00A22864" w:rsidTr="00584A42">
        <w:trPr>
          <w:trHeight w:val="227"/>
          <w:jc w:val="center"/>
        </w:trPr>
        <w:tc>
          <w:tcPr>
            <w:tcW w:w="2762" w:type="pct"/>
            <w:gridSpan w:val="6"/>
            <w:vAlign w:val="center"/>
          </w:tcPr>
          <w:p w:rsidR="00440EBA" w:rsidRPr="00A22864" w:rsidRDefault="00440EBA" w:rsidP="00D638D4">
            <w:pPr>
              <w:spacing w:after="60"/>
              <w:rPr>
                <w:lang w:val="sr-Cyrl-CS"/>
              </w:rPr>
            </w:pPr>
            <w:r w:rsidRPr="00A22864">
              <w:rPr>
                <w:lang w:val="sr-Cyrl-CS"/>
              </w:rPr>
              <w:t>Укупан број цитата, без аутоцитата</w:t>
            </w:r>
          </w:p>
        </w:tc>
        <w:tc>
          <w:tcPr>
            <w:tcW w:w="2238" w:type="pct"/>
            <w:gridSpan w:val="6"/>
            <w:vAlign w:val="center"/>
          </w:tcPr>
          <w:p w:rsidR="00440EBA" w:rsidRPr="00967E43" w:rsidRDefault="00967E43" w:rsidP="00EE3F53">
            <w:pPr>
              <w:spacing w:after="60"/>
              <w:rPr>
                <w:b/>
                <w:lang w:val="en-US"/>
              </w:rPr>
            </w:pPr>
            <w:r>
              <w:rPr>
                <w:b/>
                <w:lang w:val="en-US"/>
              </w:rPr>
              <w:t>1464 (Scopus 05.0</w:t>
            </w:r>
            <w:r w:rsidR="00EE3F53">
              <w:rPr>
                <w:b/>
                <w:lang w:val="en-US"/>
              </w:rPr>
              <w:t>5</w:t>
            </w:r>
            <w:r>
              <w:rPr>
                <w:b/>
                <w:lang w:val="en-US"/>
              </w:rPr>
              <w:t>.2021.)</w:t>
            </w:r>
          </w:p>
        </w:tc>
      </w:tr>
      <w:tr w:rsidR="00440EBA" w:rsidRPr="00A22864" w:rsidTr="00584A42">
        <w:trPr>
          <w:trHeight w:val="227"/>
          <w:jc w:val="center"/>
        </w:trPr>
        <w:tc>
          <w:tcPr>
            <w:tcW w:w="2762" w:type="pct"/>
            <w:gridSpan w:val="6"/>
            <w:vAlign w:val="center"/>
          </w:tcPr>
          <w:p w:rsidR="00440EBA" w:rsidRPr="00A22864" w:rsidRDefault="00440EBA" w:rsidP="00D638D4">
            <w:pPr>
              <w:spacing w:after="60"/>
              <w:rPr>
                <w:lang w:val="sr-Cyrl-CS"/>
              </w:rPr>
            </w:pPr>
            <w:r w:rsidRPr="00A22864">
              <w:rPr>
                <w:lang w:val="sr-Cyrl-CS"/>
              </w:rPr>
              <w:t>Укупан број радова са SCI (или SSCI) листе</w:t>
            </w:r>
          </w:p>
        </w:tc>
        <w:tc>
          <w:tcPr>
            <w:tcW w:w="2238" w:type="pct"/>
            <w:gridSpan w:val="6"/>
            <w:vAlign w:val="center"/>
          </w:tcPr>
          <w:p w:rsidR="00440EBA" w:rsidRPr="00967E43" w:rsidRDefault="00967E43" w:rsidP="00D638D4">
            <w:pPr>
              <w:spacing w:after="60"/>
              <w:rPr>
                <w:b/>
                <w:lang w:val="en-US"/>
              </w:rPr>
            </w:pPr>
            <w:r>
              <w:rPr>
                <w:b/>
                <w:lang w:val="en-US"/>
              </w:rPr>
              <w:t>79</w:t>
            </w:r>
          </w:p>
        </w:tc>
      </w:tr>
      <w:tr w:rsidR="00440EBA" w:rsidRPr="00A22864" w:rsidTr="00584A42">
        <w:trPr>
          <w:trHeight w:val="227"/>
          <w:jc w:val="center"/>
        </w:trPr>
        <w:tc>
          <w:tcPr>
            <w:tcW w:w="2762" w:type="pct"/>
            <w:gridSpan w:val="6"/>
            <w:vAlign w:val="center"/>
          </w:tcPr>
          <w:p w:rsidR="00440EBA" w:rsidRPr="00A22864" w:rsidRDefault="00440EBA" w:rsidP="00D638D4">
            <w:pPr>
              <w:spacing w:after="60"/>
              <w:rPr>
                <w:b/>
                <w:lang w:val="sr-Cyrl-CS"/>
              </w:rPr>
            </w:pPr>
            <w:r w:rsidRPr="00A22864">
              <w:rPr>
                <w:lang w:val="sr-Cyrl-CS"/>
              </w:rPr>
              <w:t>Тренутно учешће на пројектима</w:t>
            </w:r>
          </w:p>
        </w:tc>
        <w:tc>
          <w:tcPr>
            <w:tcW w:w="1063" w:type="pct"/>
            <w:gridSpan w:val="3"/>
            <w:vAlign w:val="center"/>
          </w:tcPr>
          <w:p w:rsidR="00440EBA" w:rsidRPr="00967E43" w:rsidRDefault="00440EBA" w:rsidP="00D638D4">
            <w:pPr>
              <w:spacing w:after="60"/>
              <w:rPr>
                <w:b/>
                <w:lang w:val="en-US"/>
              </w:rPr>
            </w:pPr>
            <w:r w:rsidRPr="00A22864">
              <w:rPr>
                <w:lang w:val="sr-Cyrl-CS"/>
              </w:rPr>
              <w:t>Домаћи</w:t>
            </w:r>
            <w:r w:rsidR="00967E43">
              <w:rPr>
                <w:lang w:val="en-US"/>
              </w:rPr>
              <w:t>1</w:t>
            </w:r>
          </w:p>
        </w:tc>
        <w:tc>
          <w:tcPr>
            <w:tcW w:w="1175" w:type="pct"/>
            <w:gridSpan w:val="3"/>
            <w:vAlign w:val="center"/>
          </w:tcPr>
          <w:p w:rsidR="00440EBA" w:rsidRPr="00967E43" w:rsidRDefault="00440EBA" w:rsidP="00D638D4">
            <w:pPr>
              <w:spacing w:after="60"/>
              <w:rPr>
                <w:b/>
                <w:lang w:val="en-US"/>
              </w:rPr>
            </w:pPr>
            <w:r w:rsidRPr="00A22864">
              <w:rPr>
                <w:lang w:val="sr-Cyrl-CS"/>
              </w:rPr>
              <w:t>Међународни</w:t>
            </w:r>
            <w:r w:rsidR="00967E43">
              <w:rPr>
                <w:lang w:val="en-US"/>
              </w:rPr>
              <w:t>3</w:t>
            </w:r>
          </w:p>
        </w:tc>
      </w:tr>
      <w:tr w:rsidR="00440EBA" w:rsidRPr="00A22864" w:rsidTr="00584A42">
        <w:trPr>
          <w:trHeight w:val="227"/>
          <w:jc w:val="center"/>
        </w:trPr>
        <w:tc>
          <w:tcPr>
            <w:tcW w:w="2762" w:type="pct"/>
            <w:gridSpan w:val="6"/>
            <w:vAlign w:val="center"/>
          </w:tcPr>
          <w:p w:rsidR="00440EBA" w:rsidRPr="00A22864" w:rsidRDefault="00440EBA" w:rsidP="00D638D4">
            <w:pPr>
              <w:spacing w:after="60"/>
              <w:rPr>
                <w:b/>
                <w:lang w:val="sr-Cyrl-CS"/>
              </w:rPr>
            </w:pPr>
            <w:r w:rsidRPr="00A22864">
              <w:rPr>
                <w:lang w:val="sr-Cyrl-CS"/>
              </w:rPr>
              <w:t>Усавршавања</w:t>
            </w:r>
          </w:p>
        </w:tc>
        <w:tc>
          <w:tcPr>
            <w:tcW w:w="1063" w:type="pct"/>
            <w:gridSpan w:val="3"/>
            <w:vAlign w:val="center"/>
          </w:tcPr>
          <w:p w:rsidR="00440EBA" w:rsidRPr="00A22864" w:rsidRDefault="00440EBA" w:rsidP="00D638D4">
            <w:pPr>
              <w:spacing w:after="60"/>
              <w:rPr>
                <w:b/>
                <w:lang w:val="sr-Cyrl-CS"/>
              </w:rPr>
            </w:pPr>
          </w:p>
        </w:tc>
        <w:tc>
          <w:tcPr>
            <w:tcW w:w="1175" w:type="pct"/>
            <w:gridSpan w:val="3"/>
            <w:vAlign w:val="center"/>
          </w:tcPr>
          <w:p w:rsidR="00440EBA" w:rsidRPr="00A22864" w:rsidRDefault="00440EBA" w:rsidP="00D638D4">
            <w:pPr>
              <w:spacing w:after="60"/>
              <w:rPr>
                <w:b/>
                <w:lang w:val="sr-Cyrl-CS"/>
              </w:rPr>
            </w:pPr>
          </w:p>
        </w:tc>
      </w:tr>
      <w:tr w:rsidR="00440EBA" w:rsidRPr="00A22864" w:rsidTr="00584A42">
        <w:trPr>
          <w:trHeight w:val="227"/>
          <w:jc w:val="center"/>
        </w:trPr>
        <w:tc>
          <w:tcPr>
            <w:tcW w:w="2762" w:type="pct"/>
            <w:gridSpan w:val="6"/>
            <w:vAlign w:val="center"/>
          </w:tcPr>
          <w:p w:rsidR="00440EBA" w:rsidRPr="00A22864" w:rsidRDefault="00440EBA" w:rsidP="00D638D4">
            <w:pPr>
              <w:spacing w:after="60"/>
              <w:rPr>
                <w:b/>
                <w:lang w:val="sr-Cyrl-CS"/>
              </w:rPr>
            </w:pPr>
            <w:r w:rsidRPr="00A22864">
              <w:rPr>
                <w:lang w:val="sr-Cyrl-CS"/>
              </w:rPr>
              <w:t>Други подаци које сматрате релевантним</w:t>
            </w:r>
          </w:p>
        </w:tc>
        <w:tc>
          <w:tcPr>
            <w:tcW w:w="2238" w:type="pct"/>
            <w:gridSpan w:val="6"/>
            <w:vAlign w:val="center"/>
          </w:tcPr>
          <w:p w:rsidR="00440EBA" w:rsidRPr="00A22864" w:rsidRDefault="00440EBA" w:rsidP="00D638D4">
            <w:pPr>
              <w:spacing w:after="60"/>
              <w:rPr>
                <w:b/>
                <w:lang w:val="sr-Cyrl-CS"/>
              </w:rPr>
            </w:pPr>
          </w:p>
        </w:tc>
      </w:tr>
      <w:tr w:rsidR="00440EBA" w:rsidRPr="00A22864" w:rsidTr="00584A42">
        <w:trPr>
          <w:trHeight w:val="227"/>
          <w:jc w:val="center"/>
        </w:trPr>
        <w:tc>
          <w:tcPr>
            <w:tcW w:w="2762" w:type="pct"/>
            <w:gridSpan w:val="6"/>
            <w:vAlign w:val="center"/>
          </w:tcPr>
          <w:p w:rsidR="00440EBA" w:rsidRPr="00A22864" w:rsidRDefault="00440EBA" w:rsidP="00D638D4">
            <w:pPr>
              <w:spacing w:after="60"/>
              <w:rPr>
                <w:b/>
                <w:lang w:val="sr-Cyrl-CS"/>
              </w:rPr>
            </w:pPr>
            <w:r w:rsidRPr="00A22864">
              <w:rPr>
                <w:lang w:val="sr-Cyrl-CS"/>
              </w:rPr>
              <w:t>Максимална дужине несме бити већа од  2 странице А4</w:t>
            </w:r>
          </w:p>
        </w:tc>
        <w:tc>
          <w:tcPr>
            <w:tcW w:w="2238" w:type="pct"/>
            <w:gridSpan w:val="6"/>
            <w:vAlign w:val="center"/>
          </w:tcPr>
          <w:p w:rsidR="00440EBA" w:rsidRPr="00A22864" w:rsidRDefault="00440EBA" w:rsidP="00D638D4">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F67B95" w:rsidRPr="00C2517C" w:rsidRDefault="00F67B95" w:rsidP="00F67B95">
      <w:pPr>
        <w:spacing w:after="60"/>
        <w:jc w:val="center"/>
        <w:rPr>
          <w:iCs/>
          <w:sz w:val="22"/>
          <w:szCs w:val="22"/>
          <w:lang w:val="en-US"/>
        </w:rPr>
      </w:pPr>
      <w:proofErr w:type="gramStart"/>
      <w:r w:rsidRPr="00C2517C">
        <w:rPr>
          <w:b/>
          <w:iCs/>
          <w:sz w:val="22"/>
          <w:szCs w:val="22"/>
          <w:lang w:val="en-US"/>
        </w:rPr>
        <w:lastRenderedPageBreak/>
        <w:t>Table.</w:t>
      </w:r>
      <w:proofErr w:type="gramEnd"/>
      <w:r w:rsidRPr="00C2517C">
        <w:rPr>
          <w:b/>
          <w:iCs/>
          <w:sz w:val="22"/>
          <w:szCs w:val="22"/>
          <w:lang w:val="en-US"/>
        </w:rPr>
        <w:t xml:space="preserve"> 9.8</w:t>
      </w:r>
      <w:r w:rsidRPr="00C2517C">
        <w:rPr>
          <w:iCs/>
          <w:sz w:val="22"/>
          <w:szCs w:val="22"/>
          <w:lang w:val="en-US"/>
        </w:rPr>
        <w:t xml:space="preserve"> Competences of mentors</w:t>
      </w:r>
    </w:p>
    <w:tbl>
      <w:tblPr>
        <w:tblW w:w="3096" w:type="pct"/>
        <w:jc w:val="center"/>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
        <w:gridCol w:w="32"/>
        <w:gridCol w:w="742"/>
        <w:gridCol w:w="656"/>
        <w:gridCol w:w="76"/>
        <w:gridCol w:w="1052"/>
        <w:gridCol w:w="282"/>
        <w:gridCol w:w="352"/>
        <w:gridCol w:w="591"/>
        <w:gridCol w:w="251"/>
        <w:gridCol w:w="472"/>
        <w:gridCol w:w="708"/>
      </w:tblGrid>
      <w:tr w:rsidR="00F67B95" w:rsidRPr="00C2517C" w:rsidTr="005A393C">
        <w:trPr>
          <w:trHeight w:val="227"/>
          <w:jc w:val="center"/>
        </w:trPr>
        <w:tc>
          <w:tcPr>
            <w:tcW w:w="1711" w:type="pct"/>
            <w:gridSpan w:val="4"/>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3289" w:type="pct"/>
            <w:gridSpan w:val="8"/>
            <w:vAlign w:val="center"/>
          </w:tcPr>
          <w:p w:rsidR="00F67B95" w:rsidRPr="00C2517C" w:rsidRDefault="00967E43" w:rsidP="00D638D4">
            <w:pPr>
              <w:rPr>
                <w:sz w:val="22"/>
                <w:szCs w:val="22"/>
                <w:lang w:val="en-US"/>
              </w:rPr>
            </w:pPr>
            <w:r>
              <w:rPr>
                <w:sz w:val="22"/>
                <w:szCs w:val="22"/>
                <w:lang w:val="en-US"/>
              </w:rPr>
              <w:t xml:space="preserve">Rastko </w:t>
            </w:r>
            <w:proofErr w:type="spellStart"/>
            <w:r>
              <w:rPr>
                <w:sz w:val="22"/>
                <w:szCs w:val="22"/>
                <w:lang w:val="en-US"/>
              </w:rPr>
              <w:t>Vasilić</w:t>
            </w:r>
            <w:proofErr w:type="spellEnd"/>
          </w:p>
        </w:tc>
      </w:tr>
      <w:tr w:rsidR="00F67B95" w:rsidRPr="00C2517C" w:rsidTr="005A393C">
        <w:trPr>
          <w:trHeight w:val="227"/>
          <w:jc w:val="center"/>
        </w:trPr>
        <w:tc>
          <w:tcPr>
            <w:tcW w:w="1711" w:type="pct"/>
            <w:gridSpan w:val="4"/>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3289" w:type="pct"/>
            <w:gridSpan w:val="8"/>
            <w:vAlign w:val="center"/>
          </w:tcPr>
          <w:p w:rsidR="00F67B95" w:rsidRPr="00C2517C" w:rsidRDefault="00967E43" w:rsidP="00D638D4">
            <w:pPr>
              <w:rPr>
                <w:sz w:val="22"/>
                <w:szCs w:val="22"/>
                <w:lang w:val="en-US"/>
              </w:rPr>
            </w:pPr>
            <w:r>
              <w:rPr>
                <w:sz w:val="22"/>
                <w:szCs w:val="22"/>
                <w:lang w:val="en-US"/>
              </w:rPr>
              <w:t>Associate Professor</w:t>
            </w:r>
          </w:p>
        </w:tc>
      </w:tr>
      <w:tr w:rsidR="00F67B95" w:rsidRPr="00C2517C" w:rsidTr="005A393C">
        <w:trPr>
          <w:trHeight w:val="227"/>
          <w:jc w:val="center"/>
        </w:trPr>
        <w:tc>
          <w:tcPr>
            <w:tcW w:w="1711" w:type="pct"/>
            <w:gridSpan w:val="4"/>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3289" w:type="pct"/>
            <w:gridSpan w:val="8"/>
            <w:vAlign w:val="center"/>
          </w:tcPr>
          <w:p w:rsidR="00F67B95" w:rsidRPr="00C2517C" w:rsidRDefault="00177B63" w:rsidP="00D638D4">
            <w:pPr>
              <w:rPr>
                <w:sz w:val="22"/>
                <w:szCs w:val="22"/>
                <w:lang w:val="en-US"/>
              </w:rPr>
            </w:pPr>
            <w:r>
              <w:rPr>
                <w:sz w:val="22"/>
                <w:szCs w:val="22"/>
                <w:lang w:val="en-US"/>
              </w:rPr>
              <w:t>Applied Phy</w:t>
            </w:r>
            <w:r w:rsidR="00967E43">
              <w:rPr>
                <w:sz w:val="22"/>
                <w:szCs w:val="22"/>
                <w:lang w:val="en-US"/>
              </w:rPr>
              <w:t>sics</w:t>
            </w:r>
          </w:p>
        </w:tc>
      </w:tr>
      <w:tr w:rsidR="00F67B95" w:rsidRPr="00C2517C" w:rsidTr="005A393C">
        <w:trPr>
          <w:trHeight w:val="227"/>
          <w:jc w:val="center"/>
        </w:trPr>
        <w:tc>
          <w:tcPr>
            <w:tcW w:w="1137" w:type="pct"/>
            <w:gridSpan w:val="3"/>
            <w:vAlign w:val="center"/>
          </w:tcPr>
          <w:p w:rsidR="00F67B95" w:rsidRPr="00C2517C" w:rsidRDefault="00F67B95" w:rsidP="00D638D4">
            <w:pPr>
              <w:rPr>
                <w:sz w:val="22"/>
                <w:szCs w:val="22"/>
                <w:lang w:val="en-US"/>
              </w:rPr>
            </w:pPr>
            <w:r w:rsidRPr="00C2517C">
              <w:rPr>
                <w:b/>
                <w:sz w:val="22"/>
                <w:szCs w:val="22"/>
                <w:lang w:val="en-US"/>
              </w:rPr>
              <w:t>Academic career</w:t>
            </w:r>
          </w:p>
        </w:tc>
        <w:tc>
          <w:tcPr>
            <w:tcW w:w="574"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566" w:type="pct"/>
            <w:gridSpan w:val="4"/>
            <w:vAlign w:val="center"/>
          </w:tcPr>
          <w:p w:rsidR="00F67B95" w:rsidRPr="00177B63" w:rsidRDefault="00177B63" w:rsidP="00D638D4">
            <w:pPr>
              <w:rPr>
                <w:sz w:val="22"/>
                <w:szCs w:val="22"/>
                <w:lang w:val="en-US"/>
              </w:rPr>
            </w:pPr>
            <w:r w:rsidRPr="00177B63">
              <w:rPr>
                <w:sz w:val="22"/>
                <w:szCs w:val="22"/>
                <w:lang w:val="en-US"/>
              </w:rPr>
              <w:t>Institution</w:t>
            </w:r>
          </w:p>
        </w:tc>
        <w:tc>
          <w:tcPr>
            <w:tcW w:w="1724" w:type="pct"/>
            <w:gridSpan w:val="4"/>
            <w:vAlign w:val="center"/>
          </w:tcPr>
          <w:p w:rsidR="00F67B95" w:rsidRPr="00C2517C" w:rsidRDefault="00177B63" w:rsidP="00D638D4">
            <w:pPr>
              <w:rPr>
                <w:sz w:val="22"/>
                <w:szCs w:val="22"/>
                <w:lang w:val="en-US"/>
              </w:rPr>
            </w:pPr>
            <w:r>
              <w:rPr>
                <w:sz w:val="22"/>
                <w:szCs w:val="22"/>
                <w:lang w:val="en-US"/>
              </w:rPr>
              <w:t>Area</w:t>
            </w:r>
          </w:p>
        </w:tc>
      </w:tr>
      <w:tr w:rsidR="005A393C" w:rsidRPr="00C2517C" w:rsidTr="005A393C">
        <w:trPr>
          <w:trHeight w:val="227"/>
          <w:jc w:val="center"/>
        </w:trPr>
        <w:tc>
          <w:tcPr>
            <w:tcW w:w="1137" w:type="pct"/>
            <w:gridSpan w:val="3"/>
            <w:vAlign w:val="center"/>
          </w:tcPr>
          <w:p w:rsidR="005A393C" w:rsidRPr="00C2517C" w:rsidRDefault="005A393C" w:rsidP="00D638D4">
            <w:pPr>
              <w:rPr>
                <w:sz w:val="22"/>
                <w:szCs w:val="22"/>
                <w:lang w:val="en-US"/>
              </w:rPr>
            </w:pPr>
            <w:r w:rsidRPr="00C2517C">
              <w:rPr>
                <w:sz w:val="22"/>
                <w:szCs w:val="22"/>
                <w:lang w:val="en-US"/>
              </w:rPr>
              <w:t>Election to the title</w:t>
            </w:r>
          </w:p>
        </w:tc>
        <w:tc>
          <w:tcPr>
            <w:tcW w:w="574" w:type="pct"/>
            <w:vAlign w:val="center"/>
          </w:tcPr>
          <w:p w:rsidR="005A393C" w:rsidRPr="00C2517C" w:rsidRDefault="005A393C" w:rsidP="00D638D4">
            <w:pPr>
              <w:rPr>
                <w:sz w:val="22"/>
                <w:szCs w:val="22"/>
                <w:lang w:val="en-US"/>
              </w:rPr>
            </w:pPr>
            <w:r>
              <w:rPr>
                <w:sz w:val="22"/>
                <w:szCs w:val="22"/>
                <w:lang w:val="en-US"/>
              </w:rPr>
              <w:t>2021</w:t>
            </w:r>
          </w:p>
        </w:tc>
        <w:tc>
          <w:tcPr>
            <w:tcW w:w="1566" w:type="pct"/>
            <w:gridSpan w:val="4"/>
            <w:vAlign w:val="center"/>
          </w:tcPr>
          <w:p w:rsidR="005A393C" w:rsidRPr="00C2517C" w:rsidRDefault="005A393C" w:rsidP="00C77CD4">
            <w:pPr>
              <w:rPr>
                <w:sz w:val="22"/>
                <w:szCs w:val="22"/>
                <w:lang w:val="en-US"/>
              </w:rPr>
            </w:pPr>
            <w:r>
              <w:rPr>
                <w:sz w:val="22"/>
                <w:szCs w:val="22"/>
                <w:lang w:val="en-US"/>
              </w:rPr>
              <w:t>Faculty of Physics, University of Belgrade</w:t>
            </w:r>
          </w:p>
        </w:tc>
        <w:tc>
          <w:tcPr>
            <w:tcW w:w="1724" w:type="pct"/>
            <w:gridSpan w:val="4"/>
            <w:vAlign w:val="center"/>
          </w:tcPr>
          <w:p w:rsidR="005A393C" w:rsidRPr="00C2517C" w:rsidRDefault="005A393C" w:rsidP="00C77CD4">
            <w:pPr>
              <w:rPr>
                <w:sz w:val="22"/>
                <w:szCs w:val="22"/>
                <w:lang w:val="en-US"/>
              </w:rPr>
            </w:pPr>
            <w:r>
              <w:rPr>
                <w:sz w:val="22"/>
                <w:szCs w:val="22"/>
                <w:lang w:val="en-US"/>
              </w:rPr>
              <w:t>Applied Physics</w:t>
            </w:r>
          </w:p>
        </w:tc>
      </w:tr>
      <w:tr w:rsidR="00F67B95" w:rsidRPr="00C2517C" w:rsidTr="005A393C">
        <w:trPr>
          <w:trHeight w:val="227"/>
          <w:jc w:val="center"/>
        </w:trPr>
        <w:tc>
          <w:tcPr>
            <w:tcW w:w="1137" w:type="pct"/>
            <w:gridSpan w:val="3"/>
            <w:vAlign w:val="center"/>
          </w:tcPr>
          <w:p w:rsidR="00F67B95" w:rsidRPr="00C2517C" w:rsidRDefault="00F67B95" w:rsidP="00D638D4">
            <w:pPr>
              <w:rPr>
                <w:sz w:val="22"/>
                <w:szCs w:val="22"/>
                <w:lang w:val="en-US"/>
              </w:rPr>
            </w:pPr>
            <w:r w:rsidRPr="00C2517C">
              <w:rPr>
                <w:sz w:val="22"/>
                <w:szCs w:val="22"/>
                <w:lang w:val="en-US"/>
              </w:rPr>
              <w:t>PhD</w:t>
            </w:r>
          </w:p>
        </w:tc>
        <w:tc>
          <w:tcPr>
            <w:tcW w:w="574" w:type="pct"/>
            <w:vAlign w:val="center"/>
          </w:tcPr>
          <w:p w:rsidR="00F67B95" w:rsidRPr="00C2517C" w:rsidRDefault="00177B63" w:rsidP="00D638D4">
            <w:pPr>
              <w:rPr>
                <w:sz w:val="22"/>
                <w:szCs w:val="22"/>
                <w:lang w:val="en-US"/>
              </w:rPr>
            </w:pPr>
            <w:r>
              <w:rPr>
                <w:sz w:val="22"/>
                <w:szCs w:val="22"/>
                <w:lang w:val="en-US"/>
              </w:rPr>
              <w:t>2006</w:t>
            </w:r>
          </w:p>
        </w:tc>
        <w:tc>
          <w:tcPr>
            <w:tcW w:w="1566" w:type="pct"/>
            <w:gridSpan w:val="4"/>
            <w:vAlign w:val="center"/>
          </w:tcPr>
          <w:p w:rsidR="00F67B95" w:rsidRPr="00C2517C" w:rsidRDefault="00177B63" w:rsidP="00D638D4">
            <w:pPr>
              <w:rPr>
                <w:sz w:val="22"/>
                <w:szCs w:val="22"/>
                <w:lang w:val="en-US"/>
              </w:rPr>
            </w:pPr>
            <w:r>
              <w:rPr>
                <w:sz w:val="22"/>
                <w:szCs w:val="22"/>
                <w:lang w:val="en-US"/>
              </w:rPr>
              <w:t>State University of New York at Binghamton, USA</w:t>
            </w:r>
          </w:p>
        </w:tc>
        <w:tc>
          <w:tcPr>
            <w:tcW w:w="1724" w:type="pct"/>
            <w:gridSpan w:val="4"/>
            <w:vAlign w:val="center"/>
          </w:tcPr>
          <w:p w:rsidR="00F67B95" w:rsidRPr="00C2517C" w:rsidRDefault="00177B63" w:rsidP="00D638D4">
            <w:pPr>
              <w:rPr>
                <w:sz w:val="22"/>
                <w:szCs w:val="22"/>
                <w:lang w:val="en-US"/>
              </w:rPr>
            </w:pPr>
            <w:r>
              <w:rPr>
                <w:sz w:val="22"/>
                <w:szCs w:val="22"/>
                <w:lang w:val="en-US"/>
              </w:rPr>
              <w:t>Materials Science</w:t>
            </w:r>
          </w:p>
        </w:tc>
      </w:tr>
      <w:tr w:rsidR="00177B63" w:rsidRPr="00C2517C" w:rsidTr="005A393C">
        <w:trPr>
          <w:trHeight w:val="227"/>
          <w:jc w:val="center"/>
        </w:trPr>
        <w:tc>
          <w:tcPr>
            <w:tcW w:w="1137" w:type="pct"/>
            <w:gridSpan w:val="3"/>
            <w:vAlign w:val="center"/>
          </w:tcPr>
          <w:p w:rsidR="00177B63" w:rsidRPr="00384CBC" w:rsidRDefault="00177B63" w:rsidP="00384CBC">
            <w:pPr>
              <w:rPr>
                <w:sz w:val="22"/>
                <w:szCs w:val="22"/>
                <w:lang w:val="en-US"/>
              </w:rPr>
            </w:pPr>
            <w:r w:rsidRPr="00C2517C">
              <w:rPr>
                <w:sz w:val="22"/>
                <w:szCs w:val="22"/>
                <w:lang w:val="en-US"/>
              </w:rPr>
              <w:t xml:space="preserve">Master </w:t>
            </w:r>
            <w:r w:rsidR="005A393C">
              <w:rPr>
                <w:sz w:val="22"/>
                <w:szCs w:val="22"/>
                <w:lang w:val="en-US"/>
              </w:rPr>
              <w:t>d</w:t>
            </w:r>
            <w:r w:rsidR="00384CBC">
              <w:rPr>
                <w:sz w:val="22"/>
                <w:szCs w:val="22"/>
                <w:lang w:val="sr-Cyrl-RS"/>
              </w:rPr>
              <w:t>е</w:t>
            </w:r>
            <w:r w:rsidR="00384CBC">
              <w:rPr>
                <w:sz w:val="22"/>
                <w:szCs w:val="22"/>
                <w:lang w:val="en-US"/>
              </w:rPr>
              <w:t>gree</w:t>
            </w:r>
            <w:bookmarkStart w:id="0" w:name="_GoBack"/>
            <w:bookmarkEnd w:id="0"/>
          </w:p>
        </w:tc>
        <w:tc>
          <w:tcPr>
            <w:tcW w:w="574" w:type="pct"/>
            <w:vAlign w:val="center"/>
          </w:tcPr>
          <w:p w:rsidR="00177B63" w:rsidRPr="00C2517C" w:rsidRDefault="00177B63" w:rsidP="00D638D4">
            <w:pPr>
              <w:rPr>
                <w:sz w:val="22"/>
                <w:szCs w:val="22"/>
                <w:lang w:val="en-US"/>
              </w:rPr>
            </w:pPr>
            <w:r>
              <w:rPr>
                <w:sz w:val="22"/>
                <w:szCs w:val="22"/>
                <w:lang w:val="en-US"/>
              </w:rPr>
              <w:t>2000</w:t>
            </w:r>
          </w:p>
        </w:tc>
        <w:tc>
          <w:tcPr>
            <w:tcW w:w="1566" w:type="pct"/>
            <w:gridSpan w:val="4"/>
            <w:vAlign w:val="center"/>
          </w:tcPr>
          <w:p w:rsidR="00177B63" w:rsidRPr="00C2517C" w:rsidRDefault="00177B63" w:rsidP="000E7E3B">
            <w:pPr>
              <w:rPr>
                <w:sz w:val="22"/>
                <w:szCs w:val="22"/>
                <w:lang w:val="en-US"/>
              </w:rPr>
            </w:pPr>
            <w:r>
              <w:rPr>
                <w:sz w:val="22"/>
                <w:szCs w:val="22"/>
                <w:lang w:val="en-US"/>
              </w:rPr>
              <w:t>Faculty of Physics, University of Belgrade</w:t>
            </w:r>
          </w:p>
        </w:tc>
        <w:tc>
          <w:tcPr>
            <w:tcW w:w="1724" w:type="pct"/>
            <w:gridSpan w:val="4"/>
            <w:vAlign w:val="center"/>
          </w:tcPr>
          <w:p w:rsidR="00177B63" w:rsidRPr="00C2517C" w:rsidRDefault="00177B63" w:rsidP="000E7E3B">
            <w:pPr>
              <w:rPr>
                <w:sz w:val="22"/>
                <w:szCs w:val="22"/>
                <w:lang w:val="en-US"/>
              </w:rPr>
            </w:pPr>
            <w:r>
              <w:rPr>
                <w:sz w:val="22"/>
                <w:szCs w:val="22"/>
                <w:lang w:val="en-US"/>
              </w:rPr>
              <w:t>Applied Physics</w:t>
            </w:r>
          </w:p>
        </w:tc>
      </w:tr>
      <w:tr w:rsidR="005A393C" w:rsidRPr="00C2517C" w:rsidTr="005A393C">
        <w:trPr>
          <w:trHeight w:val="227"/>
          <w:jc w:val="center"/>
        </w:trPr>
        <w:tc>
          <w:tcPr>
            <w:tcW w:w="1137" w:type="pct"/>
            <w:gridSpan w:val="3"/>
            <w:vAlign w:val="center"/>
          </w:tcPr>
          <w:p w:rsidR="005A393C" w:rsidRPr="00C2517C" w:rsidRDefault="005A393C" w:rsidP="00D638D4">
            <w:pPr>
              <w:rPr>
                <w:sz w:val="22"/>
                <w:szCs w:val="22"/>
                <w:lang w:val="en-US"/>
              </w:rPr>
            </w:pPr>
            <w:r w:rsidRPr="00C2517C">
              <w:rPr>
                <w:sz w:val="22"/>
                <w:szCs w:val="22"/>
                <w:lang w:val="en-US"/>
              </w:rPr>
              <w:t xml:space="preserve">Diploma </w:t>
            </w:r>
          </w:p>
        </w:tc>
        <w:tc>
          <w:tcPr>
            <w:tcW w:w="574" w:type="pct"/>
            <w:vAlign w:val="center"/>
          </w:tcPr>
          <w:p w:rsidR="005A393C" w:rsidRPr="00C2517C" w:rsidRDefault="005A393C" w:rsidP="00D638D4">
            <w:pPr>
              <w:rPr>
                <w:sz w:val="22"/>
                <w:szCs w:val="22"/>
                <w:lang w:val="en-US"/>
              </w:rPr>
            </w:pPr>
            <w:r>
              <w:rPr>
                <w:sz w:val="22"/>
                <w:szCs w:val="22"/>
                <w:lang w:val="en-US"/>
              </w:rPr>
              <w:t>1997</w:t>
            </w:r>
          </w:p>
        </w:tc>
        <w:tc>
          <w:tcPr>
            <w:tcW w:w="1566" w:type="pct"/>
            <w:gridSpan w:val="4"/>
            <w:vAlign w:val="center"/>
          </w:tcPr>
          <w:p w:rsidR="005A393C" w:rsidRPr="00C2517C" w:rsidRDefault="005A393C" w:rsidP="00C77CD4">
            <w:pPr>
              <w:rPr>
                <w:sz w:val="22"/>
                <w:szCs w:val="22"/>
                <w:lang w:val="en-US"/>
              </w:rPr>
            </w:pPr>
            <w:r>
              <w:rPr>
                <w:sz w:val="22"/>
                <w:szCs w:val="22"/>
                <w:lang w:val="en-US"/>
              </w:rPr>
              <w:t>Faculty of Physics, University of Belgrade</w:t>
            </w:r>
          </w:p>
        </w:tc>
        <w:tc>
          <w:tcPr>
            <w:tcW w:w="1724" w:type="pct"/>
            <w:gridSpan w:val="4"/>
            <w:vAlign w:val="center"/>
          </w:tcPr>
          <w:p w:rsidR="005A393C" w:rsidRPr="00C2517C" w:rsidRDefault="005A393C" w:rsidP="00C77CD4">
            <w:pPr>
              <w:rPr>
                <w:sz w:val="22"/>
                <w:szCs w:val="22"/>
                <w:lang w:val="en-US"/>
              </w:rPr>
            </w:pPr>
            <w:r>
              <w:rPr>
                <w:sz w:val="22"/>
                <w:szCs w:val="22"/>
                <w:lang w:val="en-US"/>
              </w:rPr>
              <w:t>Applied Physics</w:t>
            </w:r>
          </w:p>
        </w:tc>
      </w:tr>
      <w:tr w:rsidR="00177B63" w:rsidRPr="00C2517C" w:rsidTr="00177B63">
        <w:trPr>
          <w:trHeight w:val="227"/>
          <w:jc w:val="center"/>
        </w:trPr>
        <w:tc>
          <w:tcPr>
            <w:tcW w:w="5000" w:type="pct"/>
            <w:gridSpan w:val="12"/>
            <w:vAlign w:val="center"/>
          </w:tcPr>
          <w:p w:rsidR="00177B63" w:rsidRPr="00C2517C" w:rsidRDefault="00177B63"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177B63" w:rsidRPr="00C2517C" w:rsidTr="005A393C">
        <w:trPr>
          <w:trHeight w:val="227"/>
          <w:jc w:val="center"/>
        </w:trPr>
        <w:tc>
          <w:tcPr>
            <w:tcW w:w="474" w:type="pct"/>
            <w:gridSpan w:val="2"/>
            <w:vAlign w:val="center"/>
          </w:tcPr>
          <w:p w:rsidR="00177B63" w:rsidRPr="00C2517C" w:rsidRDefault="00177B63" w:rsidP="00D638D4">
            <w:pPr>
              <w:spacing w:after="60"/>
              <w:rPr>
                <w:sz w:val="22"/>
                <w:szCs w:val="22"/>
                <w:lang w:val="en-US"/>
              </w:rPr>
            </w:pPr>
            <w:r w:rsidRPr="00C2517C">
              <w:rPr>
                <w:sz w:val="22"/>
                <w:szCs w:val="22"/>
                <w:lang w:val="en-US"/>
              </w:rPr>
              <w:t>No.</w:t>
            </w:r>
          </w:p>
        </w:tc>
        <w:tc>
          <w:tcPr>
            <w:tcW w:w="1317" w:type="pct"/>
            <w:gridSpan w:val="3"/>
            <w:vAlign w:val="center"/>
          </w:tcPr>
          <w:p w:rsidR="00177B63" w:rsidRPr="00C2517C" w:rsidRDefault="00177B63" w:rsidP="00D638D4">
            <w:pPr>
              <w:spacing w:after="60"/>
              <w:rPr>
                <w:sz w:val="22"/>
                <w:szCs w:val="22"/>
                <w:lang w:val="en-US"/>
              </w:rPr>
            </w:pPr>
            <w:r w:rsidRPr="00C2517C">
              <w:rPr>
                <w:sz w:val="22"/>
                <w:szCs w:val="22"/>
                <w:lang w:val="en-US"/>
              </w:rPr>
              <w:t>Title of the dissertation – doctoral art project</w:t>
            </w:r>
          </w:p>
        </w:tc>
        <w:tc>
          <w:tcPr>
            <w:tcW w:w="1179" w:type="pct"/>
            <w:gridSpan w:val="2"/>
            <w:vAlign w:val="center"/>
          </w:tcPr>
          <w:p w:rsidR="00177B63" w:rsidRPr="00C2517C" w:rsidRDefault="00177B63" w:rsidP="00D638D4">
            <w:pPr>
              <w:spacing w:after="60"/>
              <w:rPr>
                <w:sz w:val="22"/>
                <w:szCs w:val="22"/>
                <w:lang w:val="en-US"/>
              </w:rPr>
            </w:pPr>
            <w:r w:rsidRPr="00C2517C">
              <w:rPr>
                <w:sz w:val="22"/>
                <w:szCs w:val="22"/>
                <w:lang w:val="en-US"/>
              </w:rPr>
              <w:t xml:space="preserve">Name of the candidate </w:t>
            </w:r>
          </w:p>
        </w:tc>
        <w:tc>
          <w:tcPr>
            <w:tcW w:w="1045" w:type="pct"/>
            <w:gridSpan w:val="3"/>
            <w:vAlign w:val="center"/>
          </w:tcPr>
          <w:p w:rsidR="00177B63" w:rsidRPr="00C2517C" w:rsidRDefault="00177B63" w:rsidP="00D638D4">
            <w:pPr>
              <w:spacing w:after="60"/>
              <w:rPr>
                <w:sz w:val="22"/>
                <w:szCs w:val="22"/>
                <w:lang w:val="en-US"/>
              </w:rPr>
            </w:pPr>
            <w:r w:rsidRPr="00C2517C">
              <w:rPr>
                <w:sz w:val="22"/>
                <w:szCs w:val="22"/>
                <w:lang w:val="en-US"/>
              </w:rPr>
              <w:t xml:space="preserve">*submitted </w:t>
            </w:r>
          </w:p>
        </w:tc>
        <w:tc>
          <w:tcPr>
            <w:tcW w:w="985" w:type="pct"/>
            <w:gridSpan w:val="2"/>
            <w:vAlign w:val="center"/>
          </w:tcPr>
          <w:p w:rsidR="00177B63" w:rsidRPr="00C2517C" w:rsidRDefault="00177B63" w:rsidP="00D638D4">
            <w:pPr>
              <w:spacing w:after="60"/>
              <w:rPr>
                <w:sz w:val="22"/>
                <w:szCs w:val="22"/>
                <w:lang w:val="en-US"/>
              </w:rPr>
            </w:pPr>
            <w:r w:rsidRPr="00C2517C">
              <w:rPr>
                <w:sz w:val="22"/>
                <w:szCs w:val="22"/>
                <w:lang w:val="en-US"/>
              </w:rPr>
              <w:t>** defended</w:t>
            </w:r>
          </w:p>
        </w:tc>
      </w:tr>
      <w:tr w:rsidR="00177B63" w:rsidRPr="00C2517C" w:rsidTr="005A393C">
        <w:trPr>
          <w:trHeight w:val="227"/>
          <w:jc w:val="center"/>
        </w:trPr>
        <w:tc>
          <w:tcPr>
            <w:tcW w:w="474" w:type="pct"/>
            <w:gridSpan w:val="2"/>
            <w:vAlign w:val="center"/>
          </w:tcPr>
          <w:p w:rsidR="00177B63" w:rsidRPr="00C2517C" w:rsidRDefault="00177B63" w:rsidP="00D638D4">
            <w:pPr>
              <w:spacing w:after="60"/>
              <w:rPr>
                <w:sz w:val="22"/>
                <w:szCs w:val="22"/>
                <w:lang w:val="en-US"/>
              </w:rPr>
            </w:pPr>
          </w:p>
        </w:tc>
        <w:tc>
          <w:tcPr>
            <w:tcW w:w="1317" w:type="pct"/>
            <w:gridSpan w:val="3"/>
            <w:vAlign w:val="center"/>
          </w:tcPr>
          <w:p w:rsidR="00177B63" w:rsidRPr="00C2517C" w:rsidRDefault="00177B63" w:rsidP="00D638D4">
            <w:pPr>
              <w:spacing w:after="60"/>
              <w:rPr>
                <w:sz w:val="22"/>
                <w:szCs w:val="22"/>
                <w:lang w:val="en-US"/>
              </w:rPr>
            </w:pPr>
          </w:p>
        </w:tc>
        <w:tc>
          <w:tcPr>
            <w:tcW w:w="1179" w:type="pct"/>
            <w:gridSpan w:val="2"/>
            <w:vAlign w:val="center"/>
          </w:tcPr>
          <w:p w:rsidR="00177B63" w:rsidRPr="00C2517C" w:rsidRDefault="00177B63" w:rsidP="00D638D4">
            <w:pPr>
              <w:spacing w:after="60"/>
              <w:rPr>
                <w:sz w:val="22"/>
                <w:szCs w:val="22"/>
                <w:lang w:val="en-US"/>
              </w:rPr>
            </w:pPr>
          </w:p>
        </w:tc>
        <w:tc>
          <w:tcPr>
            <w:tcW w:w="1045" w:type="pct"/>
            <w:gridSpan w:val="3"/>
            <w:vAlign w:val="center"/>
          </w:tcPr>
          <w:p w:rsidR="00177B63" w:rsidRPr="00C2517C" w:rsidRDefault="00177B63" w:rsidP="00D638D4">
            <w:pPr>
              <w:spacing w:after="60"/>
              <w:rPr>
                <w:sz w:val="22"/>
                <w:szCs w:val="22"/>
                <w:lang w:val="en-US"/>
              </w:rPr>
            </w:pPr>
          </w:p>
        </w:tc>
        <w:tc>
          <w:tcPr>
            <w:tcW w:w="985" w:type="pct"/>
            <w:gridSpan w:val="2"/>
            <w:vAlign w:val="center"/>
          </w:tcPr>
          <w:p w:rsidR="00177B63" w:rsidRPr="00C2517C" w:rsidRDefault="00177B63" w:rsidP="00D638D4">
            <w:pPr>
              <w:spacing w:after="60"/>
              <w:rPr>
                <w:sz w:val="22"/>
                <w:szCs w:val="22"/>
                <w:lang w:val="en-US"/>
              </w:rPr>
            </w:pPr>
          </w:p>
        </w:tc>
      </w:tr>
      <w:tr w:rsidR="00177B63" w:rsidRPr="00C2517C" w:rsidTr="005A393C">
        <w:trPr>
          <w:trHeight w:val="227"/>
          <w:jc w:val="center"/>
        </w:trPr>
        <w:tc>
          <w:tcPr>
            <w:tcW w:w="474" w:type="pct"/>
            <w:gridSpan w:val="2"/>
            <w:vAlign w:val="center"/>
          </w:tcPr>
          <w:p w:rsidR="00177B63" w:rsidRPr="00C2517C" w:rsidRDefault="00177B63" w:rsidP="00D638D4">
            <w:pPr>
              <w:spacing w:after="60"/>
              <w:rPr>
                <w:sz w:val="22"/>
                <w:szCs w:val="22"/>
                <w:lang w:val="en-US"/>
              </w:rPr>
            </w:pPr>
          </w:p>
        </w:tc>
        <w:tc>
          <w:tcPr>
            <w:tcW w:w="1317" w:type="pct"/>
            <w:gridSpan w:val="3"/>
            <w:vAlign w:val="center"/>
          </w:tcPr>
          <w:p w:rsidR="00177B63" w:rsidRPr="00C2517C" w:rsidRDefault="00177B63" w:rsidP="00D638D4">
            <w:pPr>
              <w:spacing w:after="60"/>
              <w:rPr>
                <w:sz w:val="22"/>
                <w:szCs w:val="22"/>
                <w:lang w:val="en-US"/>
              </w:rPr>
            </w:pPr>
          </w:p>
        </w:tc>
        <w:tc>
          <w:tcPr>
            <w:tcW w:w="1179" w:type="pct"/>
            <w:gridSpan w:val="2"/>
            <w:vAlign w:val="center"/>
          </w:tcPr>
          <w:p w:rsidR="00177B63" w:rsidRPr="00C2517C" w:rsidRDefault="00177B63" w:rsidP="00D638D4">
            <w:pPr>
              <w:spacing w:after="60"/>
              <w:rPr>
                <w:sz w:val="22"/>
                <w:szCs w:val="22"/>
                <w:lang w:val="en-US"/>
              </w:rPr>
            </w:pPr>
          </w:p>
        </w:tc>
        <w:tc>
          <w:tcPr>
            <w:tcW w:w="1045" w:type="pct"/>
            <w:gridSpan w:val="3"/>
            <w:vAlign w:val="center"/>
          </w:tcPr>
          <w:p w:rsidR="00177B63" w:rsidRPr="00C2517C" w:rsidRDefault="00177B63" w:rsidP="00D638D4">
            <w:pPr>
              <w:spacing w:after="60"/>
              <w:rPr>
                <w:sz w:val="22"/>
                <w:szCs w:val="22"/>
                <w:lang w:val="en-US"/>
              </w:rPr>
            </w:pPr>
          </w:p>
        </w:tc>
        <w:tc>
          <w:tcPr>
            <w:tcW w:w="985" w:type="pct"/>
            <w:gridSpan w:val="2"/>
            <w:vAlign w:val="center"/>
          </w:tcPr>
          <w:p w:rsidR="00177B63" w:rsidRPr="00C2517C" w:rsidRDefault="00177B63" w:rsidP="00D638D4">
            <w:pPr>
              <w:spacing w:after="60"/>
              <w:rPr>
                <w:sz w:val="22"/>
                <w:szCs w:val="22"/>
                <w:lang w:val="en-US"/>
              </w:rPr>
            </w:pPr>
          </w:p>
        </w:tc>
      </w:tr>
      <w:tr w:rsidR="00177B63" w:rsidRPr="00C2517C" w:rsidTr="005A393C">
        <w:trPr>
          <w:trHeight w:val="227"/>
          <w:jc w:val="center"/>
        </w:trPr>
        <w:tc>
          <w:tcPr>
            <w:tcW w:w="474" w:type="pct"/>
            <w:gridSpan w:val="2"/>
            <w:vAlign w:val="center"/>
          </w:tcPr>
          <w:p w:rsidR="00177B63" w:rsidRPr="00C2517C" w:rsidRDefault="00177B63" w:rsidP="00D638D4">
            <w:pPr>
              <w:spacing w:after="60"/>
              <w:rPr>
                <w:sz w:val="22"/>
                <w:szCs w:val="22"/>
                <w:lang w:val="en-US"/>
              </w:rPr>
            </w:pPr>
          </w:p>
        </w:tc>
        <w:tc>
          <w:tcPr>
            <w:tcW w:w="1317" w:type="pct"/>
            <w:gridSpan w:val="3"/>
            <w:vAlign w:val="center"/>
          </w:tcPr>
          <w:p w:rsidR="00177B63" w:rsidRPr="00C2517C" w:rsidRDefault="00177B63" w:rsidP="00D638D4">
            <w:pPr>
              <w:spacing w:after="60"/>
              <w:rPr>
                <w:sz w:val="22"/>
                <w:szCs w:val="22"/>
                <w:lang w:val="en-US"/>
              </w:rPr>
            </w:pPr>
          </w:p>
        </w:tc>
        <w:tc>
          <w:tcPr>
            <w:tcW w:w="1179" w:type="pct"/>
            <w:gridSpan w:val="2"/>
            <w:vAlign w:val="center"/>
          </w:tcPr>
          <w:p w:rsidR="00177B63" w:rsidRPr="00C2517C" w:rsidRDefault="00177B63" w:rsidP="00D638D4">
            <w:pPr>
              <w:spacing w:after="60"/>
              <w:rPr>
                <w:sz w:val="22"/>
                <w:szCs w:val="22"/>
                <w:lang w:val="en-US"/>
              </w:rPr>
            </w:pPr>
          </w:p>
        </w:tc>
        <w:tc>
          <w:tcPr>
            <w:tcW w:w="1045" w:type="pct"/>
            <w:gridSpan w:val="3"/>
            <w:vAlign w:val="center"/>
          </w:tcPr>
          <w:p w:rsidR="00177B63" w:rsidRPr="00C2517C" w:rsidRDefault="00177B63" w:rsidP="00D638D4">
            <w:pPr>
              <w:spacing w:after="60"/>
              <w:rPr>
                <w:sz w:val="22"/>
                <w:szCs w:val="22"/>
                <w:lang w:val="en-US"/>
              </w:rPr>
            </w:pPr>
          </w:p>
        </w:tc>
        <w:tc>
          <w:tcPr>
            <w:tcW w:w="985" w:type="pct"/>
            <w:gridSpan w:val="2"/>
            <w:vAlign w:val="center"/>
          </w:tcPr>
          <w:p w:rsidR="00177B63" w:rsidRPr="00C2517C" w:rsidRDefault="00177B63" w:rsidP="00D638D4">
            <w:pPr>
              <w:spacing w:after="60"/>
              <w:rPr>
                <w:sz w:val="22"/>
                <w:szCs w:val="22"/>
                <w:lang w:val="en-US"/>
              </w:rPr>
            </w:pPr>
          </w:p>
        </w:tc>
      </w:tr>
      <w:tr w:rsidR="00177B63" w:rsidRPr="00C2517C" w:rsidTr="005A393C">
        <w:trPr>
          <w:trHeight w:val="227"/>
          <w:jc w:val="center"/>
        </w:trPr>
        <w:tc>
          <w:tcPr>
            <w:tcW w:w="474" w:type="pct"/>
            <w:gridSpan w:val="2"/>
            <w:vAlign w:val="center"/>
          </w:tcPr>
          <w:p w:rsidR="00177B63" w:rsidRPr="00C2517C" w:rsidRDefault="00177B63" w:rsidP="00D638D4">
            <w:pPr>
              <w:spacing w:after="60"/>
              <w:rPr>
                <w:sz w:val="22"/>
                <w:szCs w:val="22"/>
                <w:lang w:val="en-US"/>
              </w:rPr>
            </w:pPr>
          </w:p>
        </w:tc>
        <w:tc>
          <w:tcPr>
            <w:tcW w:w="1317" w:type="pct"/>
            <w:gridSpan w:val="3"/>
            <w:vAlign w:val="center"/>
          </w:tcPr>
          <w:p w:rsidR="00177B63" w:rsidRPr="00C2517C" w:rsidRDefault="00177B63" w:rsidP="00D638D4">
            <w:pPr>
              <w:spacing w:after="60"/>
              <w:rPr>
                <w:sz w:val="22"/>
                <w:szCs w:val="22"/>
                <w:lang w:val="en-US"/>
              </w:rPr>
            </w:pPr>
          </w:p>
        </w:tc>
        <w:tc>
          <w:tcPr>
            <w:tcW w:w="1179" w:type="pct"/>
            <w:gridSpan w:val="2"/>
            <w:vAlign w:val="center"/>
          </w:tcPr>
          <w:p w:rsidR="00177B63" w:rsidRPr="00C2517C" w:rsidRDefault="00177B63" w:rsidP="00D638D4">
            <w:pPr>
              <w:spacing w:after="60"/>
              <w:rPr>
                <w:sz w:val="22"/>
                <w:szCs w:val="22"/>
                <w:lang w:val="en-US"/>
              </w:rPr>
            </w:pPr>
          </w:p>
        </w:tc>
        <w:tc>
          <w:tcPr>
            <w:tcW w:w="1045" w:type="pct"/>
            <w:gridSpan w:val="3"/>
            <w:vAlign w:val="center"/>
          </w:tcPr>
          <w:p w:rsidR="00177B63" w:rsidRPr="00C2517C" w:rsidRDefault="00177B63" w:rsidP="00D638D4">
            <w:pPr>
              <w:spacing w:after="60"/>
              <w:rPr>
                <w:sz w:val="22"/>
                <w:szCs w:val="22"/>
                <w:lang w:val="en-US"/>
              </w:rPr>
            </w:pPr>
          </w:p>
        </w:tc>
        <w:tc>
          <w:tcPr>
            <w:tcW w:w="985" w:type="pct"/>
            <w:gridSpan w:val="2"/>
            <w:vAlign w:val="center"/>
          </w:tcPr>
          <w:p w:rsidR="00177B63" w:rsidRPr="00C2517C" w:rsidRDefault="00177B63" w:rsidP="00D638D4">
            <w:pPr>
              <w:spacing w:after="60"/>
              <w:rPr>
                <w:sz w:val="22"/>
                <w:szCs w:val="22"/>
                <w:lang w:val="en-US"/>
              </w:rPr>
            </w:pPr>
          </w:p>
        </w:tc>
      </w:tr>
      <w:tr w:rsidR="00177B63" w:rsidRPr="00C2517C" w:rsidTr="005A393C">
        <w:trPr>
          <w:trHeight w:val="227"/>
          <w:jc w:val="center"/>
        </w:trPr>
        <w:tc>
          <w:tcPr>
            <w:tcW w:w="474" w:type="pct"/>
            <w:gridSpan w:val="2"/>
            <w:vAlign w:val="center"/>
          </w:tcPr>
          <w:p w:rsidR="00177B63" w:rsidRPr="00C2517C" w:rsidRDefault="00177B63" w:rsidP="00D638D4">
            <w:pPr>
              <w:spacing w:after="60"/>
              <w:rPr>
                <w:sz w:val="22"/>
                <w:szCs w:val="22"/>
                <w:lang w:val="en-US"/>
              </w:rPr>
            </w:pPr>
          </w:p>
        </w:tc>
        <w:tc>
          <w:tcPr>
            <w:tcW w:w="1317" w:type="pct"/>
            <w:gridSpan w:val="3"/>
            <w:vAlign w:val="center"/>
          </w:tcPr>
          <w:p w:rsidR="00177B63" w:rsidRPr="00C2517C" w:rsidRDefault="00177B63" w:rsidP="00D638D4">
            <w:pPr>
              <w:spacing w:after="60"/>
              <w:rPr>
                <w:sz w:val="22"/>
                <w:szCs w:val="22"/>
                <w:lang w:val="en-US"/>
              </w:rPr>
            </w:pPr>
          </w:p>
        </w:tc>
        <w:tc>
          <w:tcPr>
            <w:tcW w:w="1179" w:type="pct"/>
            <w:gridSpan w:val="2"/>
            <w:vAlign w:val="center"/>
          </w:tcPr>
          <w:p w:rsidR="00177B63" w:rsidRPr="00C2517C" w:rsidRDefault="00177B63" w:rsidP="00D638D4">
            <w:pPr>
              <w:spacing w:after="60"/>
              <w:rPr>
                <w:sz w:val="22"/>
                <w:szCs w:val="22"/>
                <w:lang w:val="en-US"/>
              </w:rPr>
            </w:pPr>
          </w:p>
        </w:tc>
        <w:tc>
          <w:tcPr>
            <w:tcW w:w="1045" w:type="pct"/>
            <w:gridSpan w:val="3"/>
            <w:vAlign w:val="center"/>
          </w:tcPr>
          <w:p w:rsidR="00177B63" w:rsidRPr="00C2517C" w:rsidRDefault="00177B63" w:rsidP="00D638D4">
            <w:pPr>
              <w:spacing w:after="60"/>
              <w:rPr>
                <w:sz w:val="22"/>
                <w:szCs w:val="22"/>
                <w:lang w:val="en-US"/>
              </w:rPr>
            </w:pPr>
          </w:p>
        </w:tc>
        <w:tc>
          <w:tcPr>
            <w:tcW w:w="985" w:type="pct"/>
            <w:gridSpan w:val="2"/>
            <w:vAlign w:val="center"/>
          </w:tcPr>
          <w:p w:rsidR="00177B63" w:rsidRPr="00C2517C" w:rsidRDefault="00177B63" w:rsidP="00D638D4">
            <w:pPr>
              <w:spacing w:after="60"/>
              <w:rPr>
                <w:sz w:val="22"/>
                <w:szCs w:val="22"/>
                <w:lang w:val="en-US"/>
              </w:rPr>
            </w:pPr>
          </w:p>
        </w:tc>
      </w:tr>
      <w:tr w:rsidR="00177B63" w:rsidRPr="00C2517C" w:rsidTr="005A393C">
        <w:trPr>
          <w:trHeight w:val="227"/>
          <w:jc w:val="center"/>
        </w:trPr>
        <w:tc>
          <w:tcPr>
            <w:tcW w:w="474" w:type="pct"/>
            <w:gridSpan w:val="2"/>
            <w:vAlign w:val="center"/>
          </w:tcPr>
          <w:p w:rsidR="00177B63" w:rsidRPr="00C2517C" w:rsidRDefault="00177B63" w:rsidP="00D638D4">
            <w:pPr>
              <w:spacing w:after="60"/>
              <w:rPr>
                <w:sz w:val="22"/>
                <w:szCs w:val="22"/>
                <w:lang w:val="en-US"/>
              </w:rPr>
            </w:pPr>
          </w:p>
        </w:tc>
        <w:tc>
          <w:tcPr>
            <w:tcW w:w="1317" w:type="pct"/>
            <w:gridSpan w:val="3"/>
            <w:vAlign w:val="center"/>
          </w:tcPr>
          <w:p w:rsidR="00177B63" w:rsidRPr="00C2517C" w:rsidRDefault="00177B63" w:rsidP="00D638D4">
            <w:pPr>
              <w:spacing w:after="60"/>
              <w:rPr>
                <w:sz w:val="22"/>
                <w:szCs w:val="22"/>
                <w:lang w:val="en-US"/>
              </w:rPr>
            </w:pPr>
          </w:p>
        </w:tc>
        <w:tc>
          <w:tcPr>
            <w:tcW w:w="1179" w:type="pct"/>
            <w:gridSpan w:val="2"/>
            <w:vAlign w:val="center"/>
          </w:tcPr>
          <w:p w:rsidR="00177B63" w:rsidRPr="00C2517C" w:rsidRDefault="00177B63" w:rsidP="00D638D4">
            <w:pPr>
              <w:spacing w:after="60"/>
              <w:rPr>
                <w:sz w:val="22"/>
                <w:szCs w:val="22"/>
                <w:lang w:val="en-US"/>
              </w:rPr>
            </w:pPr>
          </w:p>
        </w:tc>
        <w:tc>
          <w:tcPr>
            <w:tcW w:w="1045" w:type="pct"/>
            <w:gridSpan w:val="3"/>
            <w:vAlign w:val="center"/>
          </w:tcPr>
          <w:p w:rsidR="00177B63" w:rsidRPr="00C2517C" w:rsidRDefault="00177B63" w:rsidP="00D638D4">
            <w:pPr>
              <w:spacing w:after="60"/>
              <w:rPr>
                <w:sz w:val="22"/>
                <w:szCs w:val="22"/>
                <w:lang w:val="en-US"/>
              </w:rPr>
            </w:pPr>
          </w:p>
        </w:tc>
        <w:tc>
          <w:tcPr>
            <w:tcW w:w="985" w:type="pct"/>
            <w:gridSpan w:val="2"/>
            <w:vAlign w:val="center"/>
          </w:tcPr>
          <w:p w:rsidR="00177B63" w:rsidRPr="00C2517C" w:rsidRDefault="00177B63" w:rsidP="00D638D4">
            <w:pPr>
              <w:spacing w:after="60"/>
              <w:rPr>
                <w:sz w:val="22"/>
                <w:szCs w:val="22"/>
                <w:lang w:val="en-US"/>
              </w:rPr>
            </w:pPr>
          </w:p>
        </w:tc>
      </w:tr>
      <w:tr w:rsidR="00177B63" w:rsidRPr="00C2517C" w:rsidTr="005A393C">
        <w:trPr>
          <w:trHeight w:val="227"/>
          <w:jc w:val="center"/>
        </w:trPr>
        <w:tc>
          <w:tcPr>
            <w:tcW w:w="474" w:type="pct"/>
            <w:gridSpan w:val="2"/>
            <w:vAlign w:val="center"/>
          </w:tcPr>
          <w:p w:rsidR="00177B63" w:rsidRPr="00C2517C" w:rsidRDefault="00177B63" w:rsidP="00D638D4">
            <w:pPr>
              <w:spacing w:after="60"/>
              <w:rPr>
                <w:sz w:val="22"/>
                <w:szCs w:val="22"/>
                <w:lang w:val="en-US"/>
              </w:rPr>
            </w:pPr>
          </w:p>
        </w:tc>
        <w:tc>
          <w:tcPr>
            <w:tcW w:w="1317" w:type="pct"/>
            <w:gridSpan w:val="3"/>
            <w:vAlign w:val="center"/>
          </w:tcPr>
          <w:p w:rsidR="00177B63" w:rsidRPr="00C2517C" w:rsidRDefault="00177B63" w:rsidP="00D638D4">
            <w:pPr>
              <w:spacing w:after="60"/>
              <w:rPr>
                <w:sz w:val="22"/>
                <w:szCs w:val="22"/>
                <w:lang w:val="en-US"/>
              </w:rPr>
            </w:pPr>
          </w:p>
        </w:tc>
        <w:tc>
          <w:tcPr>
            <w:tcW w:w="1179" w:type="pct"/>
            <w:gridSpan w:val="2"/>
            <w:vAlign w:val="center"/>
          </w:tcPr>
          <w:p w:rsidR="00177B63" w:rsidRPr="00C2517C" w:rsidRDefault="00177B63" w:rsidP="00D638D4">
            <w:pPr>
              <w:spacing w:after="60"/>
              <w:rPr>
                <w:sz w:val="22"/>
                <w:szCs w:val="22"/>
                <w:lang w:val="en-US"/>
              </w:rPr>
            </w:pPr>
          </w:p>
        </w:tc>
        <w:tc>
          <w:tcPr>
            <w:tcW w:w="1045" w:type="pct"/>
            <w:gridSpan w:val="3"/>
            <w:vAlign w:val="center"/>
          </w:tcPr>
          <w:p w:rsidR="00177B63" w:rsidRPr="00C2517C" w:rsidRDefault="00177B63" w:rsidP="00D638D4">
            <w:pPr>
              <w:spacing w:after="60"/>
              <w:rPr>
                <w:sz w:val="22"/>
                <w:szCs w:val="22"/>
                <w:lang w:val="en-US"/>
              </w:rPr>
            </w:pPr>
          </w:p>
        </w:tc>
        <w:tc>
          <w:tcPr>
            <w:tcW w:w="985" w:type="pct"/>
            <w:gridSpan w:val="2"/>
            <w:vAlign w:val="center"/>
          </w:tcPr>
          <w:p w:rsidR="00177B63" w:rsidRPr="00C2517C" w:rsidRDefault="00177B63" w:rsidP="00D638D4">
            <w:pPr>
              <w:spacing w:after="60"/>
              <w:rPr>
                <w:sz w:val="22"/>
                <w:szCs w:val="22"/>
                <w:lang w:val="en-US"/>
              </w:rPr>
            </w:pPr>
          </w:p>
        </w:tc>
      </w:tr>
      <w:tr w:rsidR="00177B63" w:rsidRPr="00C2517C" w:rsidTr="005A393C">
        <w:trPr>
          <w:trHeight w:val="227"/>
          <w:jc w:val="center"/>
        </w:trPr>
        <w:tc>
          <w:tcPr>
            <w:tcW w:w="474" w:type="pct"/>
            <w:gridSpan w:val="2"/>
            <w:vAlign w:val="center"/>
          </w:tcPr>
          <w:p w:rsidR="00177B63" w:rsidRPr="00C2517C" w:rsidRDefault="00177B63" w:rsidP="00D638D4">
            <w:pPr>
              <w:spacing w:after="60"/>
              <w:rPr>
                <w:sz w:val="22"/>
                <w:szCs w:val="22"/>
                <w:lang w:val="en-US"/>
              </w:rPr>
            </w:pPr>
          </w:p>
        </w:tc>
        <w:tc>
          <w:tcPr>
            <w:tcW w:w="1317" w:type="pct"/>
            <w:gridSpan w:val="3"/>
            <w:vAlign w:val="center"/>
          </w:tcPr>
          <w:p w:rsidR="00177B63" w:rsidRPr="00C2517C" w:rsidRDefault="00177B63" w:rsidP="00D638D4">
            <w:pPr>
              <w:spacing w:after="60"/>
              <w:rPr>
                <w:sz w:val="22"/>
                <w:szCs w:val="22"/>
                <w:lang w:val="en-US"/>
              </w:rPr>
            </w:pPr>
          </w:p>
        </w:tc>
        <w:tc>
          <w:tcPr>
            <w:tcW w:w="1179" w:type="pct"/>
            <w:gridSpan w:val="2"/>
            <w:vAlign w:val="center"/>
          </w:tcPr>
          <w:p w:rsidR="00177B63" w:rsidRPr="00C2517C" w:rsidRDefault="00177B63" w:rsidP="00D638D4">
            <w:pPr>
              <w:spacing w:after="60"/>
              <w:rPr>
                <w:sz w:val="22"/>
                <w:szCs w:val="22"/>
                <w:lang w:val="en-US"/>
              </w:rPr>
            </w:pPr>
          </w:p>
        </w:tc>
        <w:tc>
          <w:tcPr>
            <w:tcW w:w="1045" w:type="pct"/>
            <w:gridSpan w:val="3"/>
            <w:vAlign w:val="center"/>
          </w:tcPr>
          <w:p w:rsidR="00177B63" w:rsidRPr="00C2517C" w:rsidRDefault="00177B63" w:rsidP="00D638D4">
            <w:pPr>
              <w:spacing w:after="60"/>
              <w:rPr>
                <w:sz w:val="22"/>
                <w:szCs w:val="22"/>
                <w:lang w:val="en-US"/>
              </w:rPr>
            </w:pPr>
          </w:p>
        </w:tc>
        <w:tc>
          <w:tcPr>
            <w:tcW w:w="985" w:type="pct"/>
            <w:gridSpan w:val="2"/>
            <w:vAlign w:val="center"/>
          </w:tcPr>
          <w:p w:rsidR="00177B63" w:rsidRPr="00C2517C" w:rsidRDefault="00177B63" w:rsidP="00D638D4">
            <w:pPr>
              <w:spacing w:after="60"/>
              <w:rPr>
                <w:sz w:val="22"/>
                <w:szCs w:val="22"/>
                <w:lang w:val="en-US"/>
              </w:rPr>
            </w:pPr>
          </w:p>
        </w:tc>
      </w:tr>
      <w:tr w:rsidR="00177B63" w:rsidRPr="00C2517C" w:rsidTr="00177B63">
        <w:trPr>
          <w:trHeight w:val="227"/>
          <w:jc w:val="center"/>
        </w:trPr>
        <w:tc>
          <w:tcPr>
            <w:tcW w:w="5000" w:type="pct"/>
            <w:gridSpan w:val="12"/>
            <w:vAlign w:val="center"/>
          </w:tcPr>
          <w:p w:rsidR="00177B63" w:rsidRPr="00C2517C" w:rsidRDefault="00177B63"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177B63" w:rsidRPr="00C2517C" w:rsidTr="00177B63">
        <w:trPr>
          <w:trHeight w:val="227"/>
          <w:jc w:val="center"/>
        </w:trPr>
        <w:tc>
          <w:tcPr>
            <w:tcW w:w="5000" w:type="pct"/>
            <w:gridSpan w:val="12"/>
            <w:vAlign w:val="center"/>
          </w:tcPr>
          <w:p w:rsidR="00177B63" w:rsidRPr="00C2517C" w:rsidRDefault="00177B63"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177B63" w:rsidRPr="00C2517C" w:rsidRDefault="00177B63" w:rsidP="00D638D4">
            <w:pPr>
              <w:spacing w:after="60"/>
              <w:jc w:val="both"/>
              <w:rPr>
                <w:b/>
                <w:sz w:val="22"/>
                <w:szCs w:val="22"/>
                <w:lang w:val="en-US"/>
              </w:rPr>
            </w:pPr>
            <w:r w:rsidRPr="00C2517C">
              <w:rPr>
                <w:b/>
                <w:sz w:val="22"/>
                <w:szCs w:val="22"/>
                <w:lang w:val="en-US"/>
              </w:rPr>
              <w:t xml:space="preserve">Categorization of the publication of artistic references in the field of the given study program according to the </w:t>
            </w:r>
            <w:r w:rsidRPr="00C2517C">
              <w:rPr>
                <w:b/>
                <w:sz w:val="22"/>
                <w:szCs w:val="22"/>
                <w:lang w:val="en-US"/>
              </w:rPr>
              <w:lastRenderedPageBreak/>
              <w:t>classification in the guidelines for preparing the documentation for the accreditation of the study program and in accordance with the additional requirements of the standard for the given field (minimum 5 not more than 20)</w:t>
            </w:r>
          </w:p>
        </w:tc>
      </w:tr>
      <w:tr w:rsidR="005A393C" w:rsidRPr="00C2517C" w:rsidTr="005A393C">
        <w:trPr>
          <w:trHeight w:val="227"/>
          <w:jc w:val="center"/>
        </w:trPr>
        <w:tc>
          <w:tcPr>
            <w:tcW w:w="446" w:type="pct"/>
            <w:vAlign w:val="center"/>
          </w:tcPr>
          <w:p w:rsidR="005A393C" w:rsidRPr="00A22864" w:rsidRDefault="005A393C" w:rsidP="00C77CD4">
            <w:pPr>
              <w:spacing w:after="60"/>
              <w:rPr>
                <w:b/>
                <w:lang w:val="sr-Cyrl-CS"/>
              </w:rPr>
            </w:pPr>
            <w:r>
              <w:rPr>
                <w:b/>
                <w:lang w:val="sr-Cyrl-CS"/>
              </w:rPr>
              <w:lastRenderedPageBreak/>
              <w:t>1</w:t>
            </w:r>
          </w:p>
        </w:tc>
        <w:tc>
          <w:tcPr>
            <w:tcW w:w="4000" w:type="pct"/>
            <w:gridSpan w:val="10"/>
            <w:vAlign w:val="center"/>
          </w:tcPr>
          <w:p w:rsidR="005A393C" w:rsidRPr="00491993" w:rsidRDefault="005A393C" w:rsidP="00C77CD4">
            <w:pPr>
              <w:tabs>
                <w:tab w:val="left" w:pos="567"/>
              </w:tabs>
              <w:spacing w:after="60"/>
              <w:rPr>
                <w:lang w:val="sr-Cyrl-CS"/>
              </w:rPr>
            </w:pPr>
            <w:r w:rsidRPr="00251888">
              <w:rPr>
                <w:lang w:val="sr-Cyrl-CS"/>
              </w:rPr>
              <w:t>K. Mojsilović, N. Tadić, U. Lačnjevac, S. Stojadinović, R. Vasilić, “Characterization of Al–W oxide coatings on aluminum formed by pulsed direct current plasma electrolytic oxidation at ultra-low duty cycles”, Surface &amp; Coatings Technology, 411, 126982 (2021)</w:t>
            </w:r>
          </w:p>
        </w:tc>
        <w:tc>
          <w:tcPr>
            <w:tcW w:w="554" w:type="pct"/>
            <w:vAlign w:val="center"/>
          </w:tcPr>
          <w:p w:rsidR="005A393C" w:rsidRPr="00A22864" w:rsidRDefault="005A393C" w:rsidP="00C77CD4">
            <w:pPr>
              <w:spacing w:after="60"/>
              <w:rPr>
                <w:b/>
                <w:lang w:val="sr-Cyrl-CS"/>
              </w:rPr>
            </w:pPr>
            <w:r>
              <w:rPr>
                <w:b/>
                <w:lang w:val="sr-Cyrl-CS"/>
              </w:rPr>
              <w:t>М21</w:t>
            </w:r>
          </w:p>
        </w:tc>
      </w:tr>
      <w:tr w:rsidR="005A393C" w:rsidRPr="00C2517C" w:rsidTr="005A393C">
        <w:trPr>
          <w:trHeight w:val="227"/>
          <w:jc w:val="center"/>
        </w:trPr>
        <w:tc>
          <w:tcPr>
            <w:tcW w:w="446" w:type="pct"/>
            <w:vAlign w:val="center"/>
          </w:tcPr>
          <w:p w:rsidR="005A393C" w:rsidRPr="00A22864" w:rsidRDefault="005A393C" w:rsidP="00C77CD4">
            <w:pPr>
              <w:spacing w:after="60"/>
              <w:rPr>
                <w:b/>
                <w:lang w:val="sr-Cyrl-CS"/>
              </w:rPr>
            </w:pPr>
            <w:r>
              <w:rPr>
                <w:b/>
                <w:lang w:val="sr-Cyrl-CS"/>
              </w:rPr>
              <w:t>2</w:t>
            </w:r>
          </w:p>
        </w:tc>
        <w:tc>
          <w:tcPr>
            <w:tcW w:w="4000" w:type="pct"/>
            <w:gridSpan w:val="10"/>
            <w:vAlign w:val="center"/>
          </w:tcPr>
          <w:p w:rsidR="005A393C" w:rsidRPr="00491993" w:rsidRDefault="005A393C" w:rsidP="00C77CD4">
            <w:pPr>
              <w:tabs>
                <w:tab w:val="left" w:pos="567"/>
              </w:tabs>
              <w:rPr>
                <w:lang w:val="sr-Cyrl-CS"/>
              </w:rPr>
            </w:pPr>
            <w:r w:rsidRPr="00251888">
              <w:rPr>
                <w:lang w:val="sr-Cyrl-CS"/>
              </w:rPr>
              <w:t>M. Serdechnova, C. Blawert, S.A. Karpushenkov, L.S. Karpushenkova, T. Shulha, P. Karlova, R. Vasilić, S. Stojadinović, S. Stojanović, Lj. Damjanović-Vasilić, V. Heitmann, S.M. Rabchynski, M.L. Zheludkevich, “Properties of ZnO/ZnAl</w:t>
            </w:r>
            <w:r w:rsidRPr="00251888">
              <w:rPr>
                <w:vertAlign w:val="subscript"/>
                <w:lang w:val="sr-Cyrl-CS"/>
              </w:rPr>
              <w:t>2</w:t>
            </w:r>
            <w:r w:rsidRPr="00251888">
              <w:rPr>
                <w:lang w:val="sr-Cyrl-CS"/>
              </w:rPr>
              <w:t>O</w:t>
            </w:r>
            <w:r w:rsidRPr="00251888">
              <w:rPr>
                <w:vertAlign w:val="subscript"/>
                <w:lang w:val="sr-Cyrl-CS"/>
              </w:rPr>
              <w:t>4</w:t>
            </w:r>
            <w:r w:rsidRPr="00251888">
              <w:rPr>
                <w:lang w:val="sr-Cyrl-CS"/>
              </w:rPr>
              <w:t xml:space="preserve"> composite PEO coatings on zinc alloy Z1”, Surface &amp; Coatings Technology, 410, 126948 (2021)</w:t>
            </w:r>
          </w:p>
        </w:tc>
        <w:tc>
          <w:tcPr>
            <w:tcW w:w="554" w:type="pct"/>
            <w:vAlign w:val="center"/>
          </w:tcPr>
          <w:p w:rsidR="005A393C" w:rsidRPr="00A22864" w:rsidRDefault="005A393C" w:rsidP="00C77CD4">
            <w:pPr>
              <w:spacing w:after="60"/>
              <w:rPr>
                <w:b/>
                <w:lang w:val="sr-Cyrl-CS"/>
              </w:rPr>
            </w:pPr>
            <w:r>
              <w:rPr>
                <w:b/>
                <w:lang w:val="sr-Cyrl-CS"/>
              </w:rPr>
              <w:t>М21</w:t>
            </w:r>
          </w:p>
        </w:tc>
      </w:tr>
      <w:tr w:rsidR="005A393C" w:rsidRPr="00C2517C" w:rsidTr="005A393C">
        <w:trPr>
          <w:trHeight w:val="227"/>
          <w:jc w:val="center"/>
        </w:trPr>
        <w:tc>
          <w:tcPr>
            <w:tcW w:w="446" w:type="pct"/>
            <w:vAlign w:val="center"/>
          </w:tcPr>
          <w:p w:rsidR="005A393C" w:rsidRPr="00A22864" w:rsidRDefault="005A393C" w:rsidP="00C77CD4">
            <w:pPr>
              <w:spacing w:after="60"/>
              <w:rPr>
                <w:b/>
                <w:lang w:val="sr-Cyrl-CS"/>
              </w:rPr>
            </w:pPr>
            <w:r>
              <w:rPr>
                <w:b/>
                <w:lang w:val="sr-Cyrl-CS"/>
              </w:rPr>
              <w:t>3</w:t>
            </w:r>
          </w:p>
        </w:tc>
        <w:tc>
          <w:tcPr>
            <w:tcW w:w="4000" w:type="pct"/>
            <w:gridSpan w:val="10"/>
            <w:vAlign w:val="center"/>
          </w:tcPr>
          <w:p w:rsidR="005A393C" w:rsidRPr="00491993" w:rsidRDefault="005A393C" w:rsidP="00C77CD4">
            <w:pPr>
              <w:tabs>
                <w:tab w:val="left" w:pos="567"/>
              </w:tabs>
              <w:spacing w:after="60"/>
              <w:rPr>
                <w:lang w:val="sr-Cyrl-CS"/>
              </w:rPr>
            </w:pPr>
            <w:r w:rsidRPr="00251888">
              <w:rPr>
                <w:lang w:val="sr-Cyrl-CS"/>
              </w:rPr>
              <w:t>U. Lačnjevac, R. Vasilić, A. Dobrota, S. Đurđic, O. Tomanec, R. Zboril, S. Mohajernia, N. T. Nguyen, N. V. Skorodumova, D. Manojlović, N. R. Elezović, I. A. Pašti, P. Schmuki, “High-Performance Hydrogen Evolution Electrocatalysis Using Proton-Intercalated TiO</w:t>
            </w:r>
            <w:r w:rsidRPr="00251888">
              <w:rPr>
                <w:vertAlign w:val="subscript"/>
                <w:lang w:val="sr-Cyrl-CS"/>
              </w:rPr>
              <w:t>2</w:t>
            </w:r>
            <w:r w:rsidRPr="00251888">
              <w:rPr>
                <w:lang w:val="sr-Cyrl-CS"/>
              </w:rPr>
              <w:t xml:space="preserve"> Nanotube Arrays as Interactive Supports for Ir Nanoparticles”, Journal of Materials Chemistry A, 8, 22773-22790 (2020)</w:t>
            </w:r>
          </w:p>
        </w:tc>
        <w:tc>
          <w:tcPr>
            <w:tcW w:w="554" w:type="pct"/>
            <w:vAlign w:val="center"/>
          </w:tcPr>
          <w:p w:rsidR="005A393C" w:rsidRPr="00A22864" w:rsidRDefault="005A393C" w:rsidP="00C77CD4">
            <w:pPr>
              <w:spacing w:after="60"/>
              <w:rPr>
                <w:b/>
                <w:lang w:val="sr-Cyrl-CS"/>
              </w:rPr>
            </w:pPr>
            <w:r>
              <w:rPr>
                <w:b/>
                <w:lang w:val="sr-Cyrl-CS"/>
              </w:rPr>
              <w:t>М21а</w:t>
            </w:r>
          </w:p>
        </w:tc>
      </w:tr>
      <w:tr w:rsidR="005A393C" w:rsidRPr="00C2517C" w:rsidTr="005A393C">
        <w:trPr>
          <w:trHeight w:val="227"/>
          <w:jc w:val="center"/>
        </w:trPr>
        <w:tc>
          <w:tcPr>
            <w:tcW w:w="446" w:type="pct"/>
            <w:vAlign w:val="center"/>
          </w:tcPr>
          <w:p w:rsidR="005A393C" w:rsidRPr="00A22864" w:rsidRDefault="005A393C" w:rsidP="00C77CD4">
            <w:pPr>
              <w:spacing w:after="60"/>
              <w:rPr>
                <w:b/>
                <w:lang w:val="sr-Cyrl-CS"/>
              </w:rPr>
            </w:pPr>
            <w:r>
              <w:rPr>
                <w:b/>
                <w:lang w:val="sr-Cyrl-CS"/>
              </w:rPr>
              <w:t>4</w:t>
            </w:r>
          </w:p>
        </w:tc>
        <w:tc>
          <w:tcPr>
            <w:tcW w:w="4000" w:type="pct"/>
            <w:gridSpan w:val="10"/>
            <w:vAlign w:val="center"/>
          </w:tcPr>
          <w:p w:rsidR="005A393C" w:rsidRPr="00491993" w:rsidRDefault="005A393C" w:rsidP="00C77CD4">
            <w:pPr>
              <w:tabs>
                <w:tab w:val="left" w:pos="567"/>
              </w:tabs>
              <w:spacing w:after="60"/>
              <w:rPr>
                <w:lang w:val="sr-Cyrl-CS"/>
              </w:rPr>
            </w:pPr>
            <w:r w:rsidRPr="00584A42">
              <w:rPr>
                <w:lang w:val="sr-Cyrl-CS"/>
              </w:rPr>
              <w:t>I. Mladenović, J. Lamovec, D. Vasiljević Radović, R. Vasilić, V. Radojević, N. Nikolić, „Morphology, structure and mechanical properties of copper coatings electrodeposited by pulsating current (PC) regime on Si(111)“, Metals, 10(4), 488 (2020)</w:t>
            </w:r>
          </w:p>
        </w:tc>
        <w:tc>
          <w:tcPr>
            <w:tcW w:w="554" w:type="pct"/>
            <w:vAlign w:val="center"/>
          </w:tcPr>
          <w:p w:rsidR="005A393C" w:rsidRPr="00A22864" w:rsidRDefault="005A393C" w:rsidP="00C77CD4">
            <w:pPr>
              <w:spacing w:after="60"/>
              <w:rPr>
                <w:b/>
                <w:lang w:val="sr-Cyrl-CS"/>
              </w:rPr>
            </w:pPr>
            <w:r>
              <w:rPr>
                <w:b/>
                <w:lang w:val="sr-Cyrl-CS"/>
              </w:rPr>
              <w:t>М21</w:t>
            </w:r>
          </w:p>
        </w:tc>
      </w:tr>
      <w:tr w:rsidR="005A393C" w:rsidRPr="00C2517C" w:rsidTr="005A393C">
        <w:trPr>
          <w:trHeight w:val="227"/>
          <w:jc w:val="center"/>
        </w:trPr>
        <w:tc>
          <w:tcPr>
            <w:tcW w:w="446" w:type="pct"/>
            <w:vAlign w:val="center"/>
          </w:tcPr>
          <w:p w:rsidR="005A393C" w:rsidRPr="00A22864" w:rsidRDefault="005A393C" w:rsidP="00C77CD4">
            <w:pPr>
              <w:spacing w:after="60"/>
              <w:rPr>
                <w:b/>
                <w:lang w:val="sr-Cyrl-CS"/>
              </w:rPr>
            </w:pPr>
            <w:r>
              <w:rPr>
                <w:b/>
                <w:lang w:val="sr-Cyrl-CS"/>
              </w:rPr>
              <w:t>5</w:t>
            </w:r>
          </w:p>
        </w:tc>
        <w:tc>
          <w:tcPr>
            <w:tcW w:w="4000" w:type="pct"/>
            <w:gridSpan w:val="10"/>
            <w:vAlign w:val="center"/>
          </w:tcPr>
          <w:p w:rsidR="005A393C" w:rsidRPr="00491993" w:rsidRDefault="005A393C" w:rsidP="00C77CD4">
            <w:pPr>
              <w:tabs>
                <w:tab w:val="left" w:pos="567"/>
              </w:tabs>
              <w:spacing w:after="60"/>
              <w:rPr>
                <w:lang w:val="sr-Cyrl-CS"/>
              </w:rPr>
            </w:pPr>
            <w:r w:rsidRPr="00584A42">
              <w:rPr>
                <w:lang w:val="sr-Cyrl-CS"/>
              </w:rPr>
              <w:t>S. Stojadinović, R. Vasilić, “Efficient sensitization of Sm</w:t>
            </w:r>
            <w:r w:rsidRPr="00440EBA">
              <w:rPr>
                <w:vertAlign w:val="superscript"/>
                <w:lang w:val="sr-Cyrl-CS"/>
              </w:rPr>
              <w:t>2+</w:t>
            </w:r>
            <w:r w:rsidRPr="00584A42">
              <w:rPr>
                <w:lang w:val="sr-Cyrl-CS"/>
              </w:rPr>
              <w:t xml:space="preserve"> emission by Eu</w:t>
            </w:r>
            <w:r w:rsidRPr="00440EBA">
              <w:rPr>
                <w:vertAlign w:val="superscript"/>
                <w:lang w:val="sr-Cyrl-CS"/>
              </w:rPr>
              <w:t>2+</w:t>
            </w:r>
            <w:r w:rsidRPr="00584A42">
              <w:rPr>
                <w:lang w:val="sr-Cyrl-CS"/>
              </w:rPr>
              <w:t xml:space="preserve"> under UV excitation in Al</w:t>
            </w:r>
            <w:r w:rsidRPr="00440EBA">
              <w:rPr>
                <w:vertAlign w:val="subscript"/>
                <w:lang w:val="sr-Cyrl-CS"/>
              </w:rPr>
              <w:t>2</w:t>
            </w:r>
            <w:r w:rsidRPr="00584A42">
              <w:rPr>
                <w:lang w:val="sr-Cyrl-CS"/>
              </w:rPr>
              <w:t>O</w:t>
            </w:r>
            <w:r w:rsidRPr="00440EBA">
              <w:rPr>
                <w:vertAlign w:val="subscript"/>
                <w:lang w:val="sr-Cyrl-CS"/>
              </w:rPr>
              <w:t>3</w:t>
            </w:r>
            <w:r w:rsidRPr="00584A42">
              <w:rPr>
                <w:lang w:val="sr-Cyrl-CS"/>
              </w:rPr>
              <w:t xml:space="preserve"> host formed by plasma electrolytic oxidation”, Materials Letters, 234, 9-12 (2019)</w:t>
            </w:r>
          </w:p>
        </w:tc>
        <w:tc>
          <w:tcPr>
            <w:tcW w:w="554" w:type="pct"/>
            <w:vAlign w:val="center"/>
          </w:tcPr>
          <w:p w:rsidR="005A393C" w:rsidRPr="00A22864" w:rsidRDefault="005A393C" w:rsidP="00C77CD4">
            <w:pPr>
              <w:spacing w:after="60"/>
              <w:rPr>
                <w:b/>
                <w:lang w:val="sr-Cyrl-CS"/>
              </w:rPr>
            </w:pPr>
            <w:r>
              <w:rPr>
                <w:b/>
                <w:lang w:val="sr-Cyrl-CS"/>
              </w:rPr>
              <w:t>М21</w:t>
            </w:r>
          </w:p>
        </w:tc>
      </w:tr>
      <w:tr w:rsidR="005A393C" w:rsidRPr="00C2517C" w:rsidTr="005A393C">
        <w:trPr>
          <w:trHeight w:val="227"/>
          <w:jc w:val="center"/>
        </w:trPr>
        <w:tc>
          <w:tcPr>
            <w:tcW w:w="446" w:type="pct"/>
            <w:vAlign w:val="center"/>
          </w:tcPr>
          <w:p w:rsidR="005A393C" w:rsidRPr="00A22864" w:rsidRDefault="005A393C" w:rsidP="00C77CD4">
            <w:pPr>
              <w:spacing w:after="60"/>
              <w:rPr>
                <w:b/>
                <w:lang w:val="sr-Cyrl-CS"/>
              </w:rPr>
            </w:pPr>
            <w:r>
              <w:rPr>
                <w:b/>
                <w:lang w:val="sr-Cyrl-CS"/>
              </w:rPr>
              <w:t>6</w:t>
            </w:r>
          </w:p>
        </w:tc>
        <w:tc>
          <w:tcPr>
            <w:tcW w:w="4000" w:type="pct"/>
            <w:gridSpan w:val="10"/>
            <w:vAlign w:val="center"/>
          </w:tcPr>
          <w:p w:rsidR="005A393C" w:rsidRPr="00491993" w:rsidRDefault="005A393C" w:rsidP="00C77CD4">
            <w:pPr>
              <w:tabs>
                <w:tab w:val="left" w:pos="567"/>
              </w:tabs>
              <w:spacing w:after="60"/>
              <w:rPr>
                <w:lang w:val="sr-Cyrl-CS"/>
              </w:rPr>
            </w:pPr>
            <w:r w:rsidRPr="00251888">
              <w:rPr>
                <w:lang w:val="sr-Cyrl-CS"/>
              </w:rPr>
              <w:t>S. Stojadinović, N. Tadić, R. Vasilić, “Down- and up-conversion photoluminescence of ZrO</w:t>
            </w:r>
            <w:r w:rsidRPr="00EA4802">
              <w:rPr>
                <w:vertAlign w:val="subscript"/>
                <w:lang w:val="sr-Cyrl-CS"/>
              </w:rPr>
              <w:t>2</w:t>
            </w:r>
            <w:r w:rsidRPr="00251888">
              <w:rPr>
                <w:lang w:val="sr-Cyrl-CS"/>
              </w:rPr>
              <w:t>:Ho</w:t>
            </w:r>
            <w:r w:rsidRPr="00EA4802">
              <w:rPr>
                <w:vertAlign w:val="superscript"/>
                <w:lang w:val="sr-Cyrl-CS"/>
              </w:rPr>
              <w:t>3+</w:t>
            </w:r>
            <w:r w:rsidRPr="00251888">
              <w:rPr>
                <w:lang w:val="sr-Cyrl-CS"/>
              </w:rPr>
              <w:t xml:space="preserve"> and ZrO</w:t>
            </w:r>
            <w:r w:rsidRPr="00EA4802">
              <w:rPr>
                <w:vertAlign w:val="subscript"/>
                <w:lang w:val="sr-Cyrl-CS"/>
              </w:rPr>
              <w:t>2</w:t>
            </w:r>
            <w:r w:rsidRPr="00251888">
              <w:rPr>
                <w:lang w:val="sr-Cyrl-CS"/>
              </w:rPr>
              <w:t>:Ho</w:t>
            </w:r>
            <w:r w:rsidRPr="00EA4802">
              <w:rPr>
                <w:vertAlign w:val="superscript"/>
                <w:lang w:val="sr-Cyrl-CS"/>
              </w:rPr>
              <w:t>3+</w:t>
            </w:r>
            <w:r w:rsidRPr="00251888">
              <w:rPr>
                <w:lang w:val="sr-Cyrl-CS"/>
              </w:rPr>
              <w:t>/Yb</w:t>
            </w:r>
            <w:r w:rsidRPr="00EA4802">
              <w:rPr>
                <w:vertAlign w:val="superscript"/>
                <w:lang w:val="sr-Cyrl-CS"/>
              </w:rPr>
              <w:t>3+</w:t>
            </w:r>
            <w:r w:rsidRPr="00251888">
              <w:rPr>
                <w:lang w:val="sr-Cyrl-CS"/>
              </w:rPr>
              <w:t xml:space="preserve"> coatings formed by plasma electrolytic oxidation”, Journal of Alloys and Compounds, 785, 1222-1232 (2019)</w:t>
            </w:r>
          </w:p>
        </w:tc>
        <w:tc>
          <w:tcPr>
            <w:tcW w:w="554" w:type="pct"/>
            <w:vAlign w:val="center"/>
          </w:tcPr>
          <w:p w:rsidR="005A393C" w:rsidRPr="00A22864" w:rsidRDefault="005A393C" w:rsidP="00C77CD4">
            <w:pPr>
              <w:spacing w:after="60"/>
              <w:rPr>
                <w:b/>
                <w:lang w:val="sr-Cyrl-CS"/>
              </w:rPr>
            </w:pPr>
            <w:r>
              <w:rPr>
                <w:b/>
                <w:lang w:val="sr-Cyrl-CS"/>
              </w:rPr>
              <w:t>М21а</w:t>
            </w:r>
          </w:p>
        </w:tc>
      </w:tr>
      <w:tr w:rsidR="005A393C" w:rsidRPr="00C2517C" w:rsidTr="005A393C">
        <w:trPr>
          <w:trHeight w:val="227"/>
          <w:jc w:val="center"/>
        </w:trPr>
        <w:tc>
          <w:tcPr>
            <w:tcW w:w="446" w:type="pct"/>
            <w:vAlign w:val="center"/>
          </w:tcPr>
          <w:p w:rsidR="005A393C" w:rsidRPr="00A22864" w:rsidRDefault="005A393C" w:rsidP="00C77CD4">
            <w:pPr>
              <w:spacing w:after="60"/>
              <w:rPr>
                <w:b/>
                <w:lang w:val="sr-Cyrl-CS"/>
              </w:rPr>
            </w:pPr>
            <w:r>
              <w:rPr>
                <w:b/>
                <w:lang w:val="sr-Cyrl-CS"/>
              </w:rPr>
              <w:t>7</w:t>
            </w:r>
          </w:p>
        </w:tc>
        <w:tc>
          <w:tcPr>
            <w:tcW w:w="4000" w:type="pct"/>
            <w:gridSpan w:val="10"/>
            <w:vAlign w:val="center"/>
          </w:tcPr>
          <w:p w:rsidR="005A393C" w:rsidRPr="00491993" w:rsidRDefault="005A393C" w:rsidP="00C77CD4">
            <w:pPr>
              <w:tabs>
                <w:tab w:val="left" w:pos="567"/>
              </w:tabs>
              <w:spacing w:after="60"/>
              <w:rPr>
                <w:lang w:val="sr-Cyrl-CS"/>
              </w:rPr>
            </w:pPr>
            <w:r w:rsidRPr="00EA4802">
              <w:rPr>
                <w:lang w:val="sr-Cyrl-CS"/>
              </w:rPr>
              <w:t>U. Lačnjevac, R. Vasilić, T. Tokarski, G. Cios, P. Żabiński, N. Elezović, N. Krstajić, “Deposition of Pd nanoparticles on the walls of cathodically hydrogenated TiO</w:t>
            </w:r>
            <w:r w:rsidRPr="00EA4802">
              <w:rPr>
                <w:vertAlign w:val="subscript"/>
                <w:lang w:val="sr-Cyrl-CS"/>
              </w:rPr>
              <w:t>2</w:t>
            </w:r>
            <w:r w:rsidRPr="00EA4802">
              <w:rPr>
                <w:lang w:val="sr-Cyrl-CS"/>
              </w:rPr>
              <w:t xml:space="preserve"> nanotube arrays via galvanic displacement: A novel route to produce exceptionally active and durable composite electrocatalysts for cost-effective hydrogen evolution”, Nano Energy, 47, 527-538 (2018)</w:t>
            </w:r>
          </w:p>
        </w:tc>
        <w:tc>
          <w:tcPr>
            <w:tcW w:w="554" w:type="pct"/>
            <w:vAlign w:val="center"/>
          </w:tcPr>
          <w:p w:rsidR="005A393C" w:rsidRPr="00A22864" w:rsidRDefault="005A393C" w:rsidP="00C77CD4">
            <w:pPr>
              <w:spacing w:after="60"/>
              <w:rPr>
                <w:b/>
                <w:lang w:val="sr-Cyrl-CS"/>
              </w:rPr>
            </w:pPr>
            <w:r>
              <w:rPr>
                <w:b/>
                <w:lang w:val="sr-Cyrl-CS"/>
              </w:rPr>
              <w:t>М21а</w:t>
            </w:r>
          </w:p>
        </w:tc>
      </w:tr>
      <w:tr w:rsidR="005A393C" w:rsidRPr="00C2517C" w:rsidTr="005A393C">
        <w:trPr>
          <w:trHeight w:val="227"/>
          <w:jc w:val="center"/>
        </w:trPr>
        <w:tc>
          <w:tcPr>
            <w:tcW w:w="446" w:type="pct"/>
            <w:vAlign w:val="center"/>
          </w:tcPr>
          <w:p w:rsidR="005A393C" w:rsidRPr="00A22864" w:rsidRDefault="005A393C" w:rsidP="00C77CD4">
            <w:pPr>
              <w:spacing w:after="60"/>
              <w:rPr>
                <w:b/>
                <w:lang w:val="sr-Cyrl-CS"/>
              </w:rPr>
            </w:pPr>
            <w:r>
              <w:rPr>
                <w:b/>
                <w:lang w:val="sr-Cyrl-CS"/>
              </w:rPr>
              <w:t>8</w:t>
            </w:r>
          </w:p>
        </w:tc>
        <w:tc>
          <w:tcPr>
            <w:tcW w:w="4000" w:type="pct"/>
            <w:gridSpan w:val="10"/>
            <w:vAlign w:val="center"/>
          </w:tcPr>
          <w:p w:rsidR="005A393C" w:rsidRPr="00491993" w:rsidRDefault="005A393C" w:rsidP="00C77CD4">
            <w:pPr>
              <w:tabs>
                <w:tab w:val="left" w:pos="567"/>
              </w:tabs>
              <w:spacing w:after="60"/>
              <w:rPr>
                <w:lang w:val="sr-Cyrl-CS"/>
              </w:rPr>
            </w:pPr>
            <w:r w:rsidRPr="00EA4802">
              <w:rPr>
                <w:lang w:val="sr-Cyrl-CS"/>
              </w:rPr>
              <w:t>S. Stojadinović, R. Vasilić, “Photoluminescence of Ce</w:t>
            </w:r>
            <w:r w:rsidRPr="00EA4802">
              <w:rPr>
                <w:vertAlign w:val="superscript"/>
                <w:lang w:val="sr-Cyrl-CS"/>
              </w:rPr>
              <w:t>3+</w:t>
            </w:r>
            <w:r w:rsidRPr="00EA4802">
              <w:rPr>
                <w:lang w:val="sr-Cyrl-CS"/>
              </w:rPr>
              <w:t xml:space="preserve"> and Ce</w:t>
            </w:r>
            <w:r w:rsidRPr="00EA4802">
              <w:rPr>
                <w:vertAlign w:val="superscript"/>
                <w:lang w:val="sr-Cyrl-CS"/>
              </w:rPr>
              <w:t>3+</w:t>
            </w:r>
            <w:r w:rsidRPr="00EA4802">
              <w:rPr>
                <w:lang w:val="sr-Cyrl-CS"/>
              </w:rPr>
              <w:t>/Tb</w:t>
            </w:r>
            <w:r w:rsidRPr="00EA4802">
              <w:rPr>
                <w:vertAlign w:val="superscript"/>
                <w:lang w:val="sr-Cyrl-CS"/>
              </w:rPr>
              <w:t>3+</w:t>
            </w:r>
            <w:r w:rsidRPr="00EA4802">
              <w:rPr>
                <w:lang w:val="sr-Cyrl-CS"/>
              </w:rPr>
              <w:t xml:space="preserve"> ions in Al</w:t>
            </w:r>
            <w:r w:rsidRPr="00EA4802">
              <w:rPr>
                <w:vertAlign w:val="subscript"/>
                <w:lang w:val="sr-Cyrl-CS"/>
              </w:rPr>
              <w:t>2</w:t>
            </w:r>
            <w:r w:rsidRPr="00EA4802">
              <w:rPr>
                <w:lang w:val="sr-Cyrl-CS"/>
              </w:rPr>
              <w:t>O</w:t>
            </w:r>
            <w:r w:rsidRPr="00EA4802">
              <w:rPr>
                <w:vertAlign w:val="subscript"/>
                <w:lang w:val="sr-Cyrl-CS"/>
              </w:rPr>
              <w:t>3</w:t>
            </w:r>
            <w:r w:rsidRPr="00EA4802">
              <w:rPr>
                <w:lang w:val="sr-Cyrl-CS"/>
              </w:rPr>
              <w:t xml:space="preserve"> host formed by plasma electrolytic oxidation”, Journal of Luminescence, 203, 576-581 (2018)</w:t>
            </w:r>
          </w:p>
        </w:tc>
        <w:tc>
          <w:tcPr>
            <w:tcW w:w="554" w:type="pct"/>
            <w:vAlign w:val="center"/>
          </w:tcPr>
          <w:p w:rsidR="005A393C" w:rsidRPr="00A22864" w:rsidRDefault="005A393C" w:rsidP="00C77CD4">
            <w:pPr>
              <w:spacing w:after="60"/>
              <w:rPr>
                <w:b/>
                <w:lang w:val="sr-Cyrl-CS"/>
              </w:rPr>
            </w:pPr>
            <w:r>
              <w:rPr>
                <w:b/>
                <w:lang w:val="sr-Cyrl-CS"/>
              </w:rPr>
              <w:t>М21</w:t>
            </w:r>
          </w:p>
        </w:tc>
      </w:tr>
      <w:tr w:rsidR="005A393C" w:rsidRPr="00C2517C" w:rsidTr="005A393C">
        <w:trPr>
          <w:trHeight w:val="227"/>
          <w:jc w:val="center"/>
        </w:trPr>
        <w:tc>
          <w:tcPr>
            <w:tcW w:w="446" w:type="pct"/>
            <w:vAlign w:val="center"/>
          </w:tcPr>
          <w:p w:rsidR="005A393C" w:rsidRPr="00A22864" w:rsidRDefault="005A393C" w:rsidP="00C77CD4">
            <w:pPr>
              <w:spacing w:after="60"/>
              <w:rPr>
                <w:b/>
                <w:lang w:val="sr-Cyrl-CS"/>
              </w:rPr>
            </w:pPr>
            <w:r>
              <w:rPr>
                <w:b/>
                <w:lang w:val="sr-Cyrl-CS"/>
              </w:rPr>
              <w:t>9</w:t>
            </w:r>
          </w:p>
        </w:tc>
        <w:tc>
          <w:tcPr>
            <w:tcW w:w="4000" w:type="pct"/>
            <w:gridSpan w:val="10"/>
            <w:vAlign w:val="center"/>
          </w:tcPr>
          <w:p w:rsidR="005A393C" w:rsidRPr="00491993" w:rsidRDefault="005A393C" w:rsidP="00C77CD4">
            <w:pPr>
              <w:tabs>
                <w:tab w:val="left" w:pos="567"/>
              </w:tabs>
              <w:spacing w:after="60"/>
              <w:rPr>
                <w:lang w:val="sr-Cyrl-CS"/>
              </w:rPr>
            </w:pPr>
            <w:r w:rsidRPr="00584A42">
              <w:rPr>
                <w:lang w:val="sr-Cyrl-CS"/>
              </w:rPr>
              <w:t>S. Stojadinović, N. Tadić, N. Radić, B. Grbić, R. Vasilić, “CdS particles modified TiO</w:t>
            </w:r>
            <w:r w:rsidRPr="00440EBA">
              <w:rPr>
                <w:vertAlign w:val="subscript"/>
                <w:lang w:val="sr-Cyrl-CS"/>
              </w:rPr>
              <w:t>2</w:t>
            </w:r>
            <w:r w:rsidRPr="00584A42">
              <w:rPr>
                <w:lang w:val="sr-Cyrl-CS"/>
              </w:rPr>
              <w:t xml:space="preserve"> coatings formed by plasma electrolytic oxidation with enhanced photocatalytic activity“, Surface and Coatings Technology, 344, 528-533 (2018)</w:t>
            </w:r>
          </w:p>
        </w:tc>
        <w:tc>
          <w:tcPr>
            <w:tcW w:w="554" w:type="pct"/>
            <w:vAlign w:val="center"/>
          </w:tcPr>
          <w:p w:rsidR="005A393C" w:rsidRPr="00A22864" w:rsidRDefault="005A393C" w:rsidP="00C77CD4">
            <w:pPr>
              <w:spacing w:after="60"/>
              <w:rPr>
                <w:b/>
                <w:lang w:val="sr-Cyrl-CS"/>
              </w:rPr>
            </w:pPr>
            <w:r>
              <w:rPr>
                <w:b/>
                <w:lang w:val="sr-Cyrl-CS"/>
              </w:rPr>
              <w:t>М21</w:t>
            </w:r>
          </w:p>
        </w:tc>
      </w:tr>
      <w:tr w:rsidR="005A393C" w:rsidRPr="00C2517C" w:rsidTr="005A393C">
        <w:trPr>
          <w:trHeight w:val="227"/>
          <w:jc w:val="center"/>
        </w:trPr>
        <w:tc>
          <w:tcPr>
            <w:tcW w:w="446" w:type="pct"/>
            <w:vAlign w:val="center"/>
          </w:tcPr>
          <w:p w:rsidR="005A393C" w:rsidRDefault="005A393C" w:rsidP="00C77CD4">
            <w:pPr>
              <w:spacing w:after="60"/>
              <w:rPr>
                <w:b/>
                <w:lang w:val="sr-Cyrl-CS"/>
              </w:rPr>
            </w:pPr>
            <w:r>
              <w:rPr>
                <w:b/>
                <w:lang w:val="sr-Cyrl-CS"/>
              </w:rPr>
              <w:t>10</w:t>
            </w:r>
          </w:p>
        </w:tc>
        <w:tc>
          <w:tcPr>
            <w:tcW w:w="4000" w:type="pct"/>
            <w:gridSpan w:val="10"/>
            <w:vAlign w:val="center"/>
          </w:tcPr>
          <w:p w:rsidR="005A393C" w:rsidRPr="00491993" w:rsidRDefault="005A393C" w:rsidP="00C77CD4">
            <w:pPr>
              <w:tabs>
                <w:tab w:val="left" w:pos="567"/>
              </w:tabs>
              <w:spacing w:after="60"/>
              <w:rPr>
                <w:lang w:val="sr-Cyrl-CS"/>
              </w:rPr>
            </w:pPr>
            <w:r w:rsidRPr="00440EBA">
              <w:rPr>
                <w:lang w:val="sr-Cyrl-CS"/>
              </w:rPr>
              <w:t xml:space="preserve">J. Jovović, S. Stojadinović, R. Vasilić, N. Tadić, N. </w:t>
            </w:r>
            <w:r w:rsidRPr="00440EBA">
              <w:rPr>
                <w:lang w:val="sr-Cyrl-CS"/>
              </w:rPr>
              <w:lastRenderedPageBreak/>
              <w:t>Šišović, “The determination of micro-arc plasma composition and properties of products formed during cathodic plasma electrolysis of 304 stainless steel”, Europhysics Letters (EPL), 118, 33001 (2017)</w:t>
            </w:r>
          </w:p>
        </w:tc>
        <w:tc>
          <w:tcPr>
            <w:tcW w:w="554" w:type="pct"/>
            <w:vAlign w:val="center"/>
          </w:tcPr>
          <w:p w:rsidR="005A393C" w:rsidRPr="00A22864" w:rsidRDefault="005A393C" w:rsidP="00C77CD4">
            <w:pPr>
              <w:spacing w:after="60"/>
              <w:rPr>
                <w:b/>
                <w:lang w:val="sr-Cyrl-CS"/>
              </w:rPr>
            </w:pPr>
            <w:r>
              <w:rPr>
                <w:b/>
                <w:lang w:val="sr-Cyrl-CS"/>
              </w:rPr>
              <w:lastRenderedPageBreak/>
              <w:t>М21</w:t>
            </w:r>
          </w:p>
        </w:tc>
      </w:tr>
      <w:tr w:rsidR="005A393C" w:rsidRPr="00C2517C" w:rsidTr="005A393C">
        <w:trPr>
          <w:trHeight w:val="227"/>
          <w:jc w:val="center"/>
        </w:trPr>
        <w:tc>
          <w:tcPr>
            <w:tcW w:w="446" w:type="pct"/>
            <w:vAlign w:val="center"/>
          </w:tcPr>
          <w:p w:rsidR="005A393C" w:rsidRDefault="005A393C" w:rsidP="00C77CD4">
            <w:pPr>
              <w:spacing w:after="60"/>
              <w:rPr>
                <w:b/>
                <w:lang w:val="sr-Cyrl-CS"/>
              </w:rPr>
            </w:pPr>
            <w:r>
              <w:rPr>
                <w:b/>
                <w:lang w:val="sr-Cyrl-CS"/>
              </w:rPr>
              <w:lastRenderedPageBreak/>
              <w:t>11</w:t>
            </w:r>
          </w:p>
        </w:tc>
        <w:tc>
          <w:tcPr>
            <w:tcW w:w="4000" w:type="pct"/>
            <w:gridSpan w:val="10"/>
            <w:vAlign w:val="center"/>
          </w:tcPr>
          <w:p w:rsidR="005A393C" w:rsidRPr="00491993" w:rsidRDefault="005A393C" w:rsidP="00C77CD4">
            <w:pPr>
              <w:tabs>
                <w:tab w:val="left" w:pos="567"/>
              </w:tabs>
              <w:spacing w:after="60"/>
              <w:rPr>
                <w:lang w:val="sr-Cyrl-CS"/>
              </w:rPr>
            </w:pPr>
            <w:r w:rsidRPr="00EA4802">
              <w:rPr>
                <w:lang w:val="sr-Cyrl-CS"/>
              </w:rPr>
              <w:t>W. Stepniowski, S. Stojadinović, R. Vasilić, N. Tadić, K. Karczewski, S. Abrahami, J. Buijnsters, J. Mol, “Morphology and photoluminescence of nanostructured oxides grown by copper passivation in aqueous potassium hydroxide solution“, Materials Letters, 198, 89-92 (2017)</w:t>
            </w:r>
          </w:p>
        </w:tc>
        <w:tc>
          <w:tcPr>
            <w:tcW w:w="554" w:type="pct"/>
            <w:vAlign w:val="center"/>
          </w:tcPr>
          <w:p w:rsidR="005A393C" w:rsidRPr="00A22864" w:rsidRDefault="005A393C" w:rsidP="00C77CD4">
            <w:pPr>
              <w:spacing w:after="60"/>
              <w:rPr>
                <w:b/>
                <w:lang w:val="sr-Cyrl-CS"/>
              </w:rPr>
            </w:pPr>
            <w:r>
              <w:rPr>
                <w:b/>
                <w:lang w:val="sr-Cyrl-CS"/>
              </w:rPr>
              <w:t>М21</w:t>
            </w:r>
          </w:p>
        </w:tc>
      </w:tr>
      <w:tr w:rsidR="005A393C" w:rsidRPr="00C2517C" w:rsidTr="005A393C">
        <w:trPr>
          <w:trHeight w:val="227"/>
          <w:jc w:val="center"/>
        </w:trPr>
        <w:tc>
          <w:tcPr>
            <w:tcW w:w="446" w:type="pct"/>
            <w:vAlign w:val="center"/>
          </w:tcPr>
          <w:p w:rsidR="005A393C" w:rsidRDefault="005A393C" w:rsidP="00C77CD4">
            <w:pPr>
              <w:spacing w:after="60"/>
              <w:rPr>
                <w:b/>
                <w:lang w:val="sr-Cyrl-CS"/>
              </w:rPr>
            </w:pPr>
            <w:r>
              <w:rPr>
                <w:b/>
                <w:lang w:val="sr-Cyrl-CS"/>
              </w:rPr>
              <w:t>12</w:t>
            </w:r>
          </w:p>
        </w:tc>
        <w:tc>
          <w:tcPr>
            <w:tcW w:w="4000" w:type="pct"/>
            <w:gridSpan w:val="10"/>
            <w:vAlign w:val="center"/>
          </w:tcPr>
          <w:p w:rsidR="005A393C" w:rsidRPr="00491993" w:rsidRDefault="005A393C" w:rsidP="00C77CD4">
            <w:pPr>
              <w:tabs>
                <w:tab w:val="left" w:pos="567"/>
              </w:tabs>
              <w:spacing w:after="60"/>
              <w:rPr>
                <w:lang w:val="sr-Cyrl-CS"/>
              </w:rPr>
            </w:pPr>
            <w:r w:rsidRPr="00440EBA">
              <w:rPr>
                <w:lang w:val="sr-Cyrl-CS"/>
              </w:rPr>
              <w:t>Stojadinović, R. Vasilić, „Orange–red photoluminescence of Nb</w:t>
            </w:r>
            <w:r w:rsidRPr="00440EBA">
              <w:rPr>
                <w:vertAlign w:val="subscript"/>
                <w:lang w:val="sr-Cyrl-CS"/>
              </w:rPr>
              <w:t>2</w:t>
            </w:r>
            <w:r w:rsidRPr="00440EBA">
              <w:rPr>
                <w:lang w:val="sr-Cyrl-CS"/>
              </w:rPr>
              <w:t>O</w:t>
            </w:r>
            <w:r w:rsidRPr="00440EBA">
              <w:rPr>
                <w:vertAlign w:val="subscript"/>
                <w:lang w:val="sr-Cyrl-CS"/>
              </w:rPr>
              <w:t>5</w:t>
            </w:r>
            <w:r w:rsidRPr="00440EBA">
              <w:rPr>
                <w:lang w:val="sr-Cyrl-CS"/>
              </w:rPr>
              <w:t>:Eu</w:t>
            </w:r>
            <w:r w:rsidRPr="00440EBA">
              <w:rPr>
                <w:vertAlign w:val="superscript"/>
                <w:lang w:val="sr-Cyrl-CS"/>
              </w:rPr>
              <w:t>3+</w:t>
            </w:r>
            <w:r w:rsidRPr="00440EBA">
              <w:rPr>
                <w:lang w:val="sr-Cyrl-CS"/>
              </w:rPr>
              <w:t>, Sm</w:t>
            </w:r>
            <w:r w:rsidRPr="00440EBA">
              <w:rPr>
                <w:vertAlign w:val="superscript"/>
                <w:lang w:val="sr-Cyrl-CS"/>
              </w:rPr>
              <w:t>3+</w:t>
            </w:r>
            <w:r w:rsidRPr="00440EBA">
              <w:rPr>
                <w:lang w:val="sr-Cyrl-CS"/>
              </w:rPr>
              <w:t xml:space="preserve"> coatings formed by plasma electrolytic oxidation of niobium”, Journal of Alloys and Compounds, 685, 881-889 (2016)</w:t>
            </w:r>
          </w:p>
        </w:tc>
        <w:tc>
          <w:tcPr>
            <w:tcW w:w="554" w:type="pct"/>
            <w:vAlign w:val="center"/>
          </w:tcPr>
          <w:p w:rsidR="005A393C" w:rsidRPr="00A22864" w:rsidRDefault="005A393C" w:rsidP="00C77CD4">
            <w:pPr>
              <w:spacing w:after="60"/>
              <w:ind w:left="-101"/>
              <w:rPr>
                <w:b/>
                <w:lang w:val="sr-Cyrl-CS"/>
              </w:rPr>
            </w:pPr>
            <w:r>
              <w:rPr>
                <w:b/>
                <w:lang w:val="sr-Cyrl-CS"/>
              </w:rPr>
              <w:t xml:space="preserve">  М21а</w:t>
            </w:r>
          </w:p>
        </w:tc>
      </w:tr>
      <w:tr w:rsidR="005A393C" w:rsidRPr="00C2517C" w:rsidTr="005A393C">
        <w:trPr>
          <w:trHeight w:val="227"/>
          <w:jc w:val="center"/>
        </w:trPr>
        <w:tc>
          <w:tcPr>
            <w:tcW w:w="446" w:type="pct"/>
            <w:vAlign w:val="center"/>
          </w:tcPr>
          <w:p w:rsidR="005A393C" w:rsidRDefault="005A393C" w:rsidP="00C77CD4">
            <w:pPr>
              <w:spacing w:after="60"/>
              <w:rPr>
                <w:b/>
                <w:lang w:val="sr-Cyrl-CS"/>
              </w:rPr>
            </w:pPr>
            <w:r>
              <w:rPr>
                <w:b/>
                <w:lang w:val="sr-Cyrl-CS"/>
              </w:rPr>
              <w:t>13</w:t>
            </w:r>
          </w:p>
        </w:tc>
        <w:tc>
          <w:tcPr>
            <w:tcW w:w="4000" w:type="pct"/>
            <w:gridSpan w:val="10"/>
            <w:vAlign w:val="center"/>
          </w:tcPr>
          <w:p w:rsidR="005A393C" w:rsidRPr="00491993" w:rsidRDefault="005A393C" w:rsidP="00C77CD4">
            <w:pPr>
              <w:tabs>
                <w:tab w:val="left" w:pos="567"/>
              </w:tabs>
              <w:spacing w:after="60"/>
              <w:rPr>
                <w:lang w:val="sr-Cyrl-CS"/>
              </w:rPr>
            </w:pPr>
            <w:r w:rsidRPr="00EA4802">
              <w:rPr>
                <w:lang w:val="sr-Cyrl-CS"/>
              </w:rPr>
              <w:t>S. Stojadinović, R. Vasilić, „Formation and photoluminescence of Eu</w:t>
            </w:r>
            <w:r w:rsidRPr="00440EBA">
              <w:rPr>
                <w:vertAlign w:val="superscript"/>
                <w:lang w:val="sr-Cyrl-CS"/>
              </w:rPr>
              <w:t>3+</w:t>
            </w:r>
            <w:r w:rsidRPr="00EA4802">
              <w:rPr>
                <w:lang w:val="sr-Cyrl-CS"/>
              </w:rPr>
              <w:t xml:space="preserve"> doped zirconia coatings formed by plasma electrolytic oxidation“, Journal of Luminescence, 176, 25-31 (2016)</w:t>
            </w:r>
          </w:p>
        </w:tc>
        <w:tc>
          <w:tcPr>
            <w:tcW w:w="554" w:type="pct"/>
            <w:vAlign w:val="center"/>
          </w:tcPr>
          <w:p w:rsidR="005A393C" w:rsidRPr="00A22864" w:rsidRDefault="005A393C" w:rsidP="00C77CD4">
            <w:pPr>
              <w:spacing w:after="60"/>
              <w:rPr>
                <w:b/>
                <w:lang w:val="sr-Cyrl-CS"/>
              </w:rPr>
            </w:pPr>
            <w:r>
              <w:rPr>
                <w:b/>
                <w:lang w:val="sr-Cyrl-CS"/>
              </w:rPr>
              <w:t>М21</w:t>
            </w:r>
          </w:p>
        </w:tc>
      </w:tr>
      <w:tr w:rsidR="005A393C" w:rsidRPr="00C2517C" w:rsidTr="005A393C">
        <w:trPr>
          <w:trHeight w:val="227"/>
          <w:jc w:val="center"/>
        </w:trPr>
        <w:tc>
          <w:tcPr>
            <w:tcW w:w="446" w:type="pct"/>
            <w:vAlign w:val="center"/>
          </w:tcPr>
          <w:p w:rsidR="005A393C" w:rsidRDefault="005A393C" w:rsidP="00C77CD4">
            <w:pPr>
              <w:spacing w:after="60"/>
              <w:rPr>
                <w:b/>
                <w:lang w:val="sr-Cyrl-CS"/>
              </w:rPr>
            </w:pPr>
            <w:r>
              <w:rPr>
                <w:b/>
                <w:lang w:val="sr-Cyrl-CS"/>
              </w:rPr>
              <w:t>14</w:t>
            </w:r>
          </w:p>
        </w:tc>
        <w:tc>
          <w:tcPr>
            <w:tcW w:w="4000" w:type="pct"/>
            <w:gridSpan w:val="10"/>
            <w:vAlign w:val="center"/>
          </w:tcPr>
          <w:p w:rsidR="005A393C" w:rsidRPr="00491993" w:rsidRDefault="005A393C" w:rsidP="00C77CD4">
            <w:pPr>
              <w:tabs>
                <w:tab w:val="left" w:pos="567"/>
              </w:tabs>
              <w:spacing w:after="60"/>
              <w:rPr>
                <w:lang w:val="sr-Cyrl-CS"/>
              </w:rPr>
            </w:pPr>
            <w:r w:rsidRPr="00EA4802">
              <w:rPr>
                <w:lang w:val="sr-Cyrl-CS"/>
              </w:rPr>
              <w:t>S. Stojadinović, R. Vasilić, N. Radić, N. Tadić, P. Stefanov, B. Grbić, „The formation of tungsten doped Al</w:t>
            </w:r>
            <w:r w:rsidRPr="00EA4802">
              <w:rPr>
                <w:vertAlign w:val="subscript"/>
                <w:lang w:val="sr-Cyrl-CS"/>
              </w:rPr>
              <w:t>2</w:t>
            </w:r>
            <w:r w:rsidRPr="00EA4802">
              <w:rPr>
                <w:lang w:val="sr-Cyrl-CS"/>
              </w:rPr>
              <w:t>O</w:t>
            </w:r>
            <w:r w:rsidRPr="00EA4802">
              <w:rPr>
                <w:vertAlign w:val="subscript"/>
                <w:lang w:val="sr-Cyrl-CS"/>
              </w:rPr>
              <w:t>3</w:t>
            </w:r>
            <w:r w:rsidRPr="00EA4802">
              <w:rPr>
                <w:lang w:val="sr-Cyrl-CS"/>
              </w:rPr>
              <w:t>/ZnO coatings on aluminum by plasma electrolytic oxidation and their application in photocatalysis”, Applied Surface Science, 377, 37-43 (2016)</w:t>
            </w:r>
          </w:p>
        </w:tc>
        <w:tc>
          <w:tcPr>
            <w:tcW w:w="554" w:type="pct"/>
            <w:vAlign w:val="center"/>
          </w:tcPr>
          <w:p w:rsidR="005A393C" w:rsidRPr="00A22864" w:rsidRDefault="005A393C" w:rsidP="00C77CD4">
            <w:pPr>
              <w:spacing w:after="60"/>
              <w:rPr>
                <w:b/>
                <w:lang w:val="sr-Cyrl-CS"/>
              </w:rPr>
            </w:pPr>
            <w:r>
              <w:rPr>
                <w:b/>
                <w:lang w:val="sr-Cyrl-CS"/>
              </w:rPr>
              <w:t>М21а</w:t>
            </w:r>
          </w:p>
        </w:tc>
      </w:tr>
      <w:tr w:rsidR="005A393C" w:rsidRPr="00C2517C" w:rsidTr="005A393C">
        <w:trPr>
          <w:trHeight w:val="227"/>
          <w:jc w:val="center"/>
        </w:trPr>
        <w:tc>
          <w:tcPr>
            <w:tcW w:w="446" w:type="pct"/>
            <w:vAlign w:val="center"/>
          </w:tcPr>
          <w:p w:rsidR="005A393C" w:rsidRDefault="005A393C" w:rsidP="00C77CD4">
            <w:pPr>
              <w:spacing w:after="60"/>
              <w:rPr>
                <w:b/>
                <w:lang w:val="sr-Cyrl-CS"/>
              </w:rPr>
            </w:pPr>
            <w:r>
              <w:rPr>
                <w:b/>
                <w:lang w:val="sr-Cyrl-CS"/>
              </w:rPr>
              <w:t>15</w:t>
            </w:r>
          </w:p>
        </w:tc>
        <w:tc>
          <w:tcPr>
            <w:tcW w:w="4000" w:type="pct"/>
            <w:gridSpan w:val="10"/>
            <w:vAlign w:val="center"/>
          </w:tcPr>
          <w:p w:rsidR="005A393C" w:rsidRPr="00491993" w:rsidRDefault="005A393C" w:rsidP="00C77CD4">
            <w:pPr>
              <w:tabs>
                <w:tab w:val="left" w:pos="567"/>
              </w:tabs>
              <w:spacing w:after="60"/>
              <w:rPr>
                <w:lang w:val="sr-Cyrl-CS"/>
              </w:rPr>
            </w:pPr>
            <w:r w:rsidRPr="00EA4802">
              <w:rPr>
                <w:lang w:val="sr-Cyrl-CS"/>
              </w:rPr>
              <w:t>R. Vasilić, S. Stojadinović, N. Radić, P. Stefanov, Z. Dohčević-Mitrović, B. Grbić, “One-step preparation and photocatalytic performance of vanadium doped TiO</w:t>
            </w:r>
            <w:r w:rsidRPr="00440EBA">
              <w:rPr>
                <w:vertAlign w:val="subscript"/>
                <w:lang w:val="sr-Cyrl-CS"/>
              </w:rPr>
              <w:t>2</w:t>
            </w:r>
            <w:r w:rsidRPr="00EA4802">
              <w:rPr>
                <w:lang w:val="sr-Cyrl-CS"/>
              </w:rPr>
              <w:t xml:space="preserve"> coatings”, Materials Chemistry and Physics, 151, 337-344 (2015)</w:t>
            </w:r>
          </w:p>
        </w:tc>
        <w:tc>
          <w:tcPr>
            <w:tcW w:w="554" w:type="pct"/>
            <w:vAlign w:val="center"/>
          </w:tcPr>
          <w:p w:rsidR="005A393C" w:rsidRPr="00A22864" w:rsidRDefault="005A393C" w:rsidP="00C77CD4">
            <w:pPr>
              <w:spacing w:after="60"/>
              <w:rPr>
                <w:b/>
                <w:lang w:val="sr-Cyrl-CS"/>
              </w:rPr>
            </w:pPr>
            <w:r>
              <w:rPr>
                <w:b/>
                <w:lang w:val="sr-Cyrl-CS"/>
              </w:rPr>
              <w:t>М21</w:t>
            </w:r>
          </w:p>
        </w:tc>
      </w:tr>
      <w:tr w:rsidR="00177B63" w:rsidRPr="00C2517C" w:rsidTr="00177B63">
        <w:trPr>
          <w:trHeight w:val="227"/>
          <w:jc w:val="center"/>
        </w:trPr>
        <w:tc>
          <w:tcPr>
            <w:tcW w:w="5000" w:type="pct"/>
            <w:gridSpan w:val="12"/>
            <w:vAlign w:val="center"/>
          </w:tcPr>
          <w:p w:rsidR="00177B63" w:rsidRPr="00C2517C" w:rsidRDefault="00177B63" w:rsidP="00D638D4">
            <w:pPr>
              <w:spacing w:after="60"/>
              <w:rPr>
                <w:b/>
                <w:sz w:val="22"/>
                <w:szCs w:val="22"/>
                <w:lang w:val="en-US"/>
              </w:rPr>
            </w:pPr>
            <w:r w:rsidRPr="00C2517C">
              <w:rPr>
                <w:b/>
                <w:sz w:val="22"/>
                <w:szCs w:val="22"/>
                <w:lang w:val="en-US"/>
              </w:rPr>
              <w:t>Cumulative data of scientific activity of the teacher</w:t>
            </w:r>
          </w:p>
        </w:tc>
      </w:tr>
      <w:tr w:rsidR="00177B63" w:rsidRPr="00C2517C" w:rsidTr="00177B63">
        <w:trPr>
          <w:trHeight w:val="227"/>
          <w:jc w:val="center"/>
        </w:trPr>
        <w:tc>
          <w:tcPr>
            <w:tcW w:w="5000" w:type="pct"/>
            <w:gridSpan w:val="12"/>
            <w:vAlign w:val="center"/>
          </w:tcPr>
          <w:p w:rsidR="00177B63" w:rsidRPr="00C2517C" w:rsidRDefault="00177B63" w:rsidP="00D638D4">
            <w:pPr>
              <w:spacing w:after="60"/>
              <w:rPr>
                <w:b/>
                <w:sz w:val="22"/>
                <w:szCs w:val="22"/>
                <w:lang w:val="en-US"/>
              </w:rPr>
            </w:pPr>
            <w:r w:rsidRPr="00C2517C">
              <w:rPr>
                <w:b/>
                <w:sz w:val="22"/>
                <w:szCs w:val="22"/>
                <w:lang w:val="en-US"/>
              </w:rPr>
              <w:t>Cumulative data of scientific activity of the teacher</w:t>
            </w:r>
          </w:p>
        </w:tc>
      </w:tr>
      <w:tr w:rsidR="00177B63" w:rsidRPr="00C2517C" w:rsidTr="005A393C">
        <w:trPr>
          <w:trHeight w:val="227"/>
          <w:jc w:val="center"/>
        </w:trPr>
        <w:tc>
          <w:tcPr>
            <w:tcW w:w="2717" w:type="pct"/>
            <w:gridSpan w:val="6"/>
          </w:tcPr>
          <w:p w:rsidR="00177B63" w:rsidRPr="00C2517C" w:rsidRDefault="00177B63" w:rsidP="00D638D4">
            <w:pPr>
              <w:rPr>
                <w:sz w:val="22"/>
                <w:szCs w:val="22"/>
                <w:lang w:val="en-US"/>
              </w:rPr>
            </w:pPr>
            <w:r w:rsidRPr="00C2517C">
              <w:rPr>
                <w:sz w:val="22"/>
                <w:szCs w:val="22"/>
                <w:lang w:val="en-US"/>
              </w:rPr>
              <w:t>Total number of citations, without self citations</w:t>
            </w:r>
          </w:p>
        </w:tc>
        <w:tc>
          <w:tcPr>
            <w:tcW w:w="2283" w:type="pct"/>
            <w:gridSpan w:val="6"/>
            <w:vAlign w:val="center"/>
          </w:tcPr>
          <w:p w:rsidR="00177B63" w:rsidRPr="00C2517C" w:rsidRDefault="005A393C" w:rsidP="00EE3F53">
            <w:pPr>
              <w:spacing w:after="60"/>
              <w:rPr>
                <w:b/>
                <w:sz w:val="22"/>
                <w:szCs w:val="22"/>
                <w:lang w:val="en-US"/>
              </w:rPr>
            </w:pPr>
            <w:r>
              <w:rPr>
                <w:b/>
                <w:sz w:val="22"/>
                <w:szCs w:val="22"/>
                <w:lang w:val="en-US"/>
              </w:rPr>
              <w:t>1464</w:t>
            </w:r>
            <w:r w:rsidR="00EE3F53">
              <w:rPr>
                <w:b/>
                <w:sz w:val="22"/>
                <w:szCs w:val="22"/>
                <w:lang w:val="en-US"/>
              </w:rPr>
              <w:t xml:space="preserve"> </w:t>
            </w:r>
            <w:r w:rsidR="00EE3F53">
              <w:rPr>
                <w:b/>
                <w:lang w:val="en-US"/>
              </w:rPr>
              <w:t>(Scopus 05.05.2021.)</w:t>
            </w:r>
          </w:p>
        </w:tc>
      </w:tr>
      <w:tr w:rsidR="00177B63" w:rsidRPr="00C2517C" w:rsidTr="005A393C">
        <w:trPr>
          <w:trHeight w:val="227"/>
          <w:jc w:val="center"/>
        </w:trPr>
        <w:tc>
          <w:tcPr>
            <w:tcW w:w="2717" w:type="pct"/>
            <w:gridSpan w:val="6"/>
          </w:tcPr>
          <w:p w:rsidR="00177B63" w:rsidRPr="00C2517C" w:rsidRDefault="00177B63" w:rsidP="00D638D4">
            <w:pPr>
              <w:rPr>
                <w:sz w:val="22"/>
                <w:szCs w:val="22"/>
                <w:lang w:val="en-US"/>
              </w:rPr>
            </w:pPr>
            <w:r w:rsidRPr="00C2517C">
              <w:rPr>
                <w:sz w:val="22"/>
                <w:szCs w:val="22"/>
                <w:lang w:val="en-US"/>
              </w:rPr>
              <w:t>Total number of papers on the SCI (or SSCI) list</w:t>
            </w:r>
          </w:p>
        </w:tc>
        <w:tc>
          <w:tcPr>
            <w:tcW w:w="2283" w:type="pct"/>
            <w:gridSpan w:val="6"/>
            <w:vAlign w:val="center"/>
          </w:tcPr>
          <w:p w:rsidR="00177B63" w:rsidRPr="00C2517C" w:rsidRDefault="005A393C" w:rsidP="00D638D4">
            <w:pPr>
              <w:spacing w:after="60"/>
              <w:rPr>
                <w:b/>
                <w:sz w:val="22"/>
                <w:szCs w:val="22"/>
                <w:lang w:val="en-US"/>
              </w:rPr>
            </w:pPr>
            <w:r>
              <w:rPr>
                <w:b/>
                <w:sz w:val="22"/>
                <w:szCs w:val="22"/>
                <w:lang w:val="en-US"/>
              </w:rPr>
              <w:t>79</w:t>
            </w:r>
          </w:p>
        </w:tc>
      </w:tr>
      <w:tr w:rsidR="00177B63" w:rsidRPr="00C2517C" w:rsidTr="005A393C">
        <w:trPr>
          <w:trHeight w:val="227"/>
          <w:jc w:val="center"/>
        </w:trPr>
        <w:tc>
          <w:tcPr>
            <w:tcW w:w="2717" w:type="pct"/>
            <w:gridSpan w:val="6"/>
          </w:tcPr>
          <w:p w:rsidR="00177B63" w:rsidRPr="00C2517C" w:rsidRDefault="00177B63" w:rsidP="00D638D4">
            <w:pPr>
              <w:rPr>
                <w:sz w:val="22"/>
                <w:szCs w:val="22"/>
                <w:lang w:val="en-US"/>
              </w:rPr>
            </w:pPr>
            <w:r w:rsidRPr="00C2517C">
              <w:rPr>
                <w:sz w:val="22"/>
                <w:szCs w:val="22"/>
                <w:lang w:val="en-US"/>
              </w:rPr>
              <w:t>Current participation in projects</w:t>
            </w:r>
          </w:p>
        </w:tc>
        <w:tc>
          <w:tcPr>
            <w:tcW w:w="1078" w:type="pct"/>
            <w:gridSpan w:val="3"/>
            <w:vAlign w:val="center"/>
          </w:tcPr>
          <w:p w:rsidR="00177B63" w:rsidRPr="00C2517C" w:rsidRDefault="00177B63" w:rsidP="00D638D4">
            <w:pPr>
              <w:spacing w:after="60"/>
              <w:rPr>
                <w:b/>
                <w:sz w:val="22"/>
                <w:szCs w:val="22"/>
                <w:lang w:val="en-US"/>
              </w:rPr>
            </w:pPr>
            <w:r w:rsidRPr="00C2517C">
              <w:rPr>
                <w:sz w:val="22"/>
                <w:szCs w:val="22"/>
                <w:lang w:val="en-US"/>
              </w:rPr>
              <w:t xml:space="preserve">Domestic </w:t>
            </w:r>
            <w:r w:rsidR="005A393C">
              <w:rPr>
                <w:sz w:val="22"/>
                <w:szCs w:val="22"/>
                <w:lang w:val="en-US"/>
              </w:rPr>
              <w:t>1</w:t>
            </w:r>
          </w:p>
        </w:tc>
        <w:tc>
          <w:tcPr>
            <w:tcW w:w="1205" w:type="pct"/>
            <w:gridSpan w:val="3"/>
            <w:vAlign w:val="center"/>
          </w:tcPr>
          <w:p w:rsidR="00177B63" w:rsidRPr="00C2517C" w:rsidRDefault="005A393C" w:rsidP="00D638D4">
            <w:pPr>
              <w:spacing w:after="60"/>
              <w:rPr>
                <w:b/>
                <w:sz w:val="22"/>
                <w:szCs w:val="22"/>
                <w:lang w:val="en-US"/>
              </w:rPr>
            </w:pPr>
            <w:r w:rsidRPr="00C2517C">
              <w:rPr>
                <w:sz w:val="22"/>
                <w:szCs w:val="22"/>
                <w:lang w:val="en-US"/>
              </w:rPr>
              <w:t>I</w:t>
            </w:r>
            <w:r w:rsidR="00177B63" w:rsidRPr="00C2517C">
              <w:rPr>
                <w:sz w:val="22"/>
                <w:szCs w:val="22"/>
                <w:lang w:val="en-US"/>
              </w:rPr>
              <w:t>nternational</w:t>
            </w:r>
            <w:r>
              <w:rPr>
                <w:sz w:val="22"/>
                <w:szCs w:val="22"/>
                <w:lang w:val="en-US"/>
              </w:rPr>
              <w:t xml:space="preserve"> 3</w:t>
            </w:r>
          </w:p>
        </w:tc>
      </w:tr>
      <w:tr w:rsidR="00177B63" w:rsidRPr="00C2517C" w:rsidTr="005A393C">
        <w:trPr>
          <w:trHeight w:val="227"/>
          <w:jc w:val="center"/>
        </w:trPr>
        <w:tc>
          <w:tcPr>
            <w:tcW w:w="2717" w:type="pct"/>
            <w:gridSpan w:val="6"/>
          </w:tcPr>
          <w:p w:rsidR="00177B63" w:rsidRPr="00C2517C" w:rsidRDefault="00177B63" w:rsidP="00D638D4">
            <w:pPr>
              <w:rPr>
                <w:sz w:val="22"/>
                <w:szCs w:val="22"/>
                <w:lang w:val="en-US"/>
              </w:rPr>
            </w:pPr>
            <w:r w:rsidRPr="00C2517C">
              <w:rPr>
                <w:sz w:val="22"/>
                <w:szCs w:val="22"/>
                <w:lang w:val="en-US"/>
              </w:rPr>
              <w:t xml:space="preserve">Specialization </w:t>
            </w:r>
          </w:p>
        </w:tc>
        <w:tc>
          <w:tcPr>
            <w:tcW w:w="1078" w:type="pct"/>
            <w:gridSpan w:val="3"/>
            <w:vAlign w:val="center"/>
          </w:tcPr>
          <w:p w:rsidR="00177B63" w:rsidRPr="00C2517C" w:rsidRDefault="00177B63" w:rsidP="00D638D4">
            <w:pPr>
              <w:spacing w:after="60"/>
              <w:rPr>
                <w:b/>
                <w:sz w:val="22"/>
                <w:szCs w:val="22"/>
                <w:lang w:val="en-US"/>
              </w:rPr>
            </w:pPr>
          </w:p>
        </w:tc>
        <w:tc>
          <w:tcPr>
            <w:tcW w:w="1205" w:type="pct"/>
            <w:gridSpan w:val="3"/>
            <w:vAlign w:val="center"/>
          </w:tcPr>
          <w:p w:rsidR="00177B63" w:rsidRPr="00C2517C" w:rsidRDefault="00177B63" w:rsidP="00D638D4">
            <w:pPr>
              <w:spacing w:after="60"/>
              <w:rPr>
                <w:b/>
                <w:sz w:val="22"/>
                <w:szCs w:val="22"/>
                <w:lang w:val="en-US"/>
              </w:rPr>
            </w:pPr>
          </w:p>
        </w:tc>
      </w:tr>
      <w:tr w:rsidR="00177B63" w:rsidRPr="00C2517C" w:rsidTr="005A393C">
        <w:trPr>
          <w:trHeight w:val="227"/>
          <w:jc w:val="center"/>
        </w:trPr>
        <w:tc>
          <w:tcPr>
            <w:tcW w:w="2717" w:type="pct"/>
            <w:gridSpan w:val="6"/>
          </w:tcPr>
          <w:p w:rsidR="00177B63" w:rsidRPr="00C2517C" w:rsidRDefault="00177B63" w:rsidP="00D638D4">
            <w:pPr>
              <w:rPr>
                <w:lang w:val="en-US"/>
              </w:rPr>
            </w:pPr>
            <w:r w:rsidRPr="00C2517C">
              <w:rPr>
                <w:lang w:val="en-US"/>
              </w:rPr>
              <w:t>Other information you consider to be important</w:t>
            </w:r>
          </w:p>
        </w:tc>
        <w:tc>
          <w:tcPr>
            <w:tcW w:w="2283" w:type="pct"/>
            <w:gridSpan w:val="6"/>
            <w:vAlign w:val="center"/>
          </w:tcPr>
          <w:p w:rsidR="00177B63" w:rsidRPr="00C2517C" w:rsidRDefault="00177B63" w:rsidP="00D638D4">
            <w:pPr>
              <w:spacing w:after="60"/>
              <w:rPr>
                <w:b/>
                <w:sz w:val="22"/>
                <w:szCs w:val="22"/>
                <w:lang w:val="en-US"/>
              </w:rPr>
            </w:pPr>
          </w:p>
        </w:tc>
      </w:tr>
      <w:tr w:rsidR="00177B63" w:rsidRPr="00C2517C" w:rsidTr="005A393C">
        <w:trPr>
          <w:trHeight w:val="227"/>
          <w:jc w:val="center"/>
        </w:trPr>
        <w:tc>
          <w:tcPr>
            <w:tcW w:w="2717" w:type="pct"/>
            <w:gridSpan w:val="6"/>
          </w:tcPr>
          <w:p w:rsidR="00177B63" w:rsidRPr="00C2517C" w:rsidRDefault="00177B63" w:rsidP="00D638D4">
            <w:pPr>
              <w:rPr>
                <w:lang w:val="en-US"/>
              </w:rPr>
            </w:pPr>
            <w:r w:rsidRPr="00C2517C">
              <w:rPr>
                <w:lang w:val="en-US"/>
              </w:rPr>
              <w:t>Maximum length may not be over 2 А4 pages</w:t>
            </w:r>
          </w:p>
        </w:tc>
        <w:tc>
          <w:tcPr>
            <w:tcW w:w="2283" w:type="pct"/>
            <w:gridSpan w:val="6"/>
            <w:vAlign w:val="center"/>
          </w:tcPr>
          <w:p w:rsidR="00177B63" w:rsidRPr="00C2517C" w:rsidRDefault="00177B63"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B8"/>
    <w:rsid w:val="000D5D18"/>
    <w:rsid w:val="00177B63"/>
    <w:rsid w:val="00384CBC"/>
    <w:rsid w:val="00440EBA"/>
    <w:rsid w:val="00584A42"/>
    <w:rsid w:val="005A393C"/>
    <w:rsid w:val="006E267B"/>
    <w:rsid w:val="007C3CB8"/>
    <w:rsid w:val="00967E43"/>
    <w:rsid w:val="00AD5AAF"/>
    <w:rsid w:val="00EE3F53"/>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Biologic</cp:lastModifiedBy>
  <cp:revision>5</cp:revision>
  <dcterms:created xsi:type="dcterms:W3CDTF">2021-05-05T11:09:00Z</dcterms:created>
  <dcterms:modified xsi:type="dcterms:W3CDTF">2021-05-05T11:39:00Z</dcterms:modified>
</cp:coreProperties>
</file>